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ind w:left="242" w:right="0"/>
        <w:jc w:val="center"/>
        <w:rPr>
          <w:rFonts w:ascii="黑体" w:hAnsi="宋体" w:eastAsia="黑体" w:cs="黑体"/>
          <w:color w:val="010101"/>
          <w:sz w:val="33"/>
          <w:szCs w:val="33"/>
        </w:rPr>
      </w:pPr>
      <w:r>
        <w:rPr>
          <w:rFonts w:hint="eastAsia" w:ascii="黑体" w:hAnsi="宋体" w:eastAsia="黑体" w:cs="黑体"/>
          <w:color w:val="010101"/>
          <w:sz w:val="33"/>
          <w:szCs w:val="33"/>
          <w:bdr w:val="none" w:color="auto" w:sz="0" w:space="0"/>
          <w:shd w:val="clear" w:fill="FFFFFF"/>
        </w:rPr>
        <w:t>海南省发展与改革厅关于水利工程农业供水价格问题的通知</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75" w:beforeAutospacing="0" w:after="75" w:afterAutospacing="0"/>
        <w:ind w:left="242" w:right="76"/>
        <w:jc w:val="center"/>
        <w:rPr>
          <w:rFonts w:hint="eastAsia" w:ascii="宋体" w:hAnsi="宋体" w:eastAsia="宋体" w:cs="宋体"/>
          <w:color w:val="666666"/>
          <w:sz w:val="27"/>
          <w:szCs w:val="27"/>
        </w:rPr>
      </w:pPr>
      <w:r>
        <w:rPr>
          <w:rFonts w:hint="eastAsia" w:ascii="宋体" w:hAnsi="宋体" w:eastAsia="宋体" w:cs="宋体"/>
          <w:color w:val="666666"/>
          <w:kern w:val="0"/>
          <w:sz w:val="27"/>
          <w:szCs w:val="27"/>
          <w:bdr w:val="none" w:color="auto" w:sz="0" w:space="0"/>
          <w:shd w:val="clear" w:fill="FFFFFF"/>
          <w:lang w:val="en-US" w:eastAsia="zh-CN" w:bidi="ar"/>
        </w:rPr>
        <w:t xml:space="preserve">文号：琼发改价格[2004]411号 发布时间： 2004-03-28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242" w:right="0"/>
        <w:jc w:val="left"/>
        <w:rPr>
          <w:rFonts w:hint="eastAsia" w:ascii="宋体" w:hAnsi="宋体" w:eastAsia="宋体" w:cs="宋体"/>
          <w:sz w:val="27"/>
          <w:szCs w:val="27"/>
        </w:rPr>
      </w:pPr>
      <w:r>
        <w:rPr>
          <w:rFonts w:hint="eastAsia" w:ascii="宋体" w:hAnsi="宋体" w:eastAsia="宋体" w:cs="宋体"/>
          <w:kern w:val="0"/>
          <w:sz w:val="27"/>
          <w:szCs w:val="27"/>
          <w:bdr w:val="none" w:color="auto" w:sz="0" w:space="0"/>
          <w:shd w:val="clear" w:fill="FFFFFF"/>
          <w:lang w:val="en-US" w:eastAsia="zh-CN" w:bidi="ar"/>
        </w:rPr>
        <w:t>各市县物价局、洋浦经济发展局：</w:t>
      </w:r>
      <w:r>
        <w:rPr>
          <w:rFonts w:hint="eastAsia" w:ascii="宋体" w:hAnsi="宋体" w:eastAsia="宋体" w:cs="宋体"/>
          <w:kern w:val="0"/>
          <w:sz w:val="27"/>
          <w:szCs w:val="27"/>
          <w:bdr w:val="none" w:color="auto" w:sz="0" w:space="0"/>
          <w:shd w:val="clear" w:fill="FFFFFF"/>
          <w:lang w:val="en-US" w:eastAsia="zh-CN" w:bidi="ar"/>
        </w:rPr>
        <w:br w:type="textWrapping"/>
      </w:r>
      <w:r>
        <w:rPr>
          <w:rFonts w:hint="eastAsia" w:ascii="宋体" w:hAnsi="宋体" w:eastAsia="宋体" w:cs="宋体"/>
          <w:kern w:val="0"/>
          <w:sz w:val="27"/>
          <w:szCs w:val="27"/>
          <w:bdr w:val="none" w:color="auto" w:sz="0" w:space="0"/>
          <w:shd w:val="clear" w:fill="FFFFFF"/>
          <w:lang w:val="en-US" w:eastAsia="zh-CN" w:bidi="ar"/>
        </w:rPr>
        <w:t xml:space="preserve">    根据省政府四届24次常务会议审议通过的《海南省水利工程管理和投融资体制改革实施方案》的精神，为了理顺水利工程农业供水价格，经研究，现就水利工程农业供水价格有关问题通知如下：</w:t>
      </w:r>
      <w:r>
        <w:rPr>
          <w:rFonts w:hint="eastAsia" w:ascii="宋体" w:hAnsi="宋体" w:eastAsia="宋体" w:cs="宋体"/>
          <w:kern w:val="0"/>
          <w:sz w:val="27"/>
          <w:szCs w:val="27"/>
          <w:bdr w:val="none" w:color="auto" w:sz="0" w:space="0"/>
          <w:shd w:val="clear" w:fill="FFFFFF"/>
          <w:lang w:val="en-US" w:eastAsia="zh-CN" w:bidi="ar"/>
        </w:rPr>
        <w:br w:type="textWrapping"/>
      </w:r>
      <w:r>
        <w:rPr>
          <w:rFonts w:hint="eastAsia" w:ascii="宋体" w:hAnsi="宋体" w:eastAsia="宋体" w:cs="宋体"/>
          <w:kern w:val="0"/>
          <w:sz w:val="27"/>
          <w:szCs w:val="27"/>
          <w:bdr w:val="none" w:color="auto" w:sz="0" w:space="0"/>
          <w:shd w:val="clear" w:fill="FFFFFF"/>
          <w:lang w:val="en-US" w:eastAsia="zh-CN" w:bidi="ar"/>
        </w:rPr>
        <w:t xml:space="preserve">     一、降低粮食作物按亩计费标准。粮食作物按亩计费由现行每年、亩32元调整为：跨市县级水利工程灌区供水价格25元；县级和乡级水利工程灌区供水价格分别按不超过22元和18元，由市县价格行政主管部门会同级水务行政主管部门根据农民承受能力、供水质量、供水设施等因素审定标准报经市县政府批准后执行，同时抄报省价格和水务行政主管部门备案。</w:t>
      </w:r>
      <w:r>
        <w:rPr>
          <w:rFonts w:hint="eastAsia" w:ascii="宋体" w:hAnsi="宋体" w:eastAsia="宋体" w:cs="宋体"/>
          <w:kern w:val="0"/>
          <w:sz w:val="27"/>
          <w:szCs w:val="27"/>
          <w:bdr w:val="none" w:color="auto" w:sz="0" w:space="0"/>
          <w:shd w:val="clear" w:fill="FFFFFF"/>
          <w:lang w:val="en-US" w:eastAsia="zh-CN" w:bidi="ar"/>
        </w:rPr>
        <w:br w:type="textWrapping"/>
      </w:r>
      <w:r>
        <w:rPr>
          <w:rFonts w:hint="eastAsia" w:ascii="宋体" w:hAnsi="宋体" w:eastAsia="宋体" w:cs="宋体"/>
          <w:kern w:val="0"/>
          <w:sz w:val="27"/>
          <w:szCs w:val="27"/>
          <w:bdr w:val="none" w:color="auto" w:sz="0" w:space="0"/>
          <w:shd w:val="clear" w:fill="FFFFFF"/>
          <w:lang w:val="en-US" w:eastAsia="zh-CN" w:bidi="ar"/>
        </w:rPr>
        <w:t xml:space="preserve">     二、理顺经济作物和淡水养殖供水价格。对已完善计量设施供水的，按现行基本水价（自流供水：经济作物每立方米0.12元；供水养殖每立方米0.15元。用户从库渠自提供水的，按自流供水水价的70%计收）执行；对没有完善计量设施供水的，以现行基本水价（计量水价）为基础，由供用水双方根据不同作物用水量，供水方式等因素协议执行，并报当地价格和水务行政主管部门备案。供用水双方不能达成协议的，按价格管理权限报价格主管部门审定执行。</w:t>
      </w:r>
      <w:r>
        <w:rPr>
          <w:rFonts w:hint="eastAsia" w:ascii="宋体" w:hAnsi="宋体" w:eastAsia="宋体" w:cs="宋体"/>
          <w:kern w:val="0"/>
          <w:sz w:val="27"/>
          <w:szCs w:val="27"/>
          <w:bdr w:val="none" w:color="auto" w:sz="0" w:space="0"/>
          <w:shd w:val="clear" w:fill="FFFFFF"/>
          <w:lang w:val="en-US" w:eastAsia="zh-CN" w:bidi="ar"/>
        </w:rPr>
        <w:br w:type="textWrapping"/>
      </w:r>
      <w:r>
        <w:rPr>
          <w:rFonts w:hint="eastAsia" w:ascii="宋体" w:hAnsi="宋体" w:eastAsia="宋体" w:cs="宋体"/>
          <w:kern w:val="0"/>
          <w:sz w:val="27"/>
          <w:szCs w:val="27"/>
          <w:bdr w:val="none" w:color="auto" w:sz="0" w:space="0"/>
          <w:shd w:val="clear" w:fill="FFFFFF"/>
          <w:lang w:val="en-US" w:eastAsia="zh-CN" w:bidi="ar"/>
        </w:rPr>
        <w:t xml:space="preserve">     三、各级价格行政主管部门要加强水利工程农业用水价格管理，规范水费征收行为，切实维护水管单位和广大农民的利益，促进农业生产和水利事业的共同发展。</w:t>
      </w:r>
      <w:r>
        <w:rPr>
          <w:rFonts w:hint="eastAsia" w:ascii="宋体" w:hAnsi="宋体" w:eastAsia="宋体" w:cs="宋体"/>
          <w:kern w:val="0"/>
          <w:sz w:val="27"/>
          <w:szCs w:val="27"/>
          <w:bdr w:val="none" w:color="auto" w:sz="0" w:space="0"/>
          <w:shd w:val="clear" w:fill="FFFFFF"/>
          <w:lang w:val="en-US" w:eastAsia="zh-CN" w:bidi="ar"/>
        </w:rPr>
        <w:br w:type="textWrapping"/>
      </w:r>
      <w:r>
        <w:rPr>
          <w:rFonts w:hint="eastAsia" w:ascii="宋体" w:hAnsi="宋体" w:eastAsia="宋体" w:cs="宋体"/>
          <w:kern w:val="0"/>
          <w:sz w:val="27"/>
          <w:szCs w:val="27"/>
          <w:bdr w:val="none" w:color="auto" w:sz="0" w:space="0"/>
          <w:shd w:val="clear" w:fill="FFFFFF"/>
          <w:lang w:val="en-US" w:eastAsia="zh-CN" w:bidi="ar"/>
        </w:rPr>
        <w:t xml:space="preserve">    本通知自2004年7月1日起执行。在执行过程中有何问题请及时向我厅反馈。</w:t>
      </w:r>
      <w:r>
        <w:rPr>
          <w:rFonts w:hint="eastAsia" w:ascii="宋体" w:hAnsi="宋体" w:eastAsia="宋体" w:cs="宋体"/>
          <w:kern w:val="0"/>
          <w:sz w:val="27"/>
          <w:szCs w:val="27"/>
          <w:bdr w:val="none" w:color="auto" w:sz="0" w:space="0"/>
          <w:shd w:val="clear" w:fill="FFFFFF"/>
          <w:lang w:val="en-US" w:eastAsia="zh-CN" w:bidi="ar"/>
        </w:rPr>
        <w:br w:type="textWrapping"/>
      </w:r>
      <w:r>
        <w:rPr>
          <w:rFonts w:hint="eastAsia" w:ascii="宋体" w:hAnsi="宋体" w:eastAsia="宋体" w:cs="宋体"/>
          <w:kern w:val="0"/>
          <w:sz w:val="27"/>
          <w:szCs w:val="27"/>
          <w:bdr w:val="none" w:color="auto" w:sz="0" w:space="0"/>
          <w:shd w:val="clear" w:fill="FFFFFF"/>
          <w:lang w:val="en-US" w:eastAsia="zh-CN" w:bidi="ar"/>
        </w:rPr>
        <w:br w:type="textWrapping"/>
      </w:r>
      <w:r>
        <w:rPr>
          <w:rFonts w:hint="eastAsia" w:ascii="宋体" w:hAnsi="宋体" w:eastAsia="宋体" w:cs="宋体"/>
          <w:kern w:val="0"/>
          <w:sz w:val="27"/>
          <w:szCs w:val="27"/>
          <w:bdr w:val="none" w:color="auto" w:sz="0" w:space="0"/>
          <w:shd w:val="clear" w:fill="FFFFFF"/>
          <w:lang w:val="en-US" w:eastAsia="zh-CN" w:bidi="ar"/>
        </w:rPr>
        <w:br w:type="textWrapping"/>
      </w:r>
      <w:r>
        <w:rPr>
          <w:rFonts w:hint="eastAsia" w:ascii="宋体" w:hAnsi="宋体" w:eastAsia="宋体" w:cs="宋体"/>
          <w:kern w:val="0"/>
          <w:sz w:val="27"/>
          <w:szCs w:val="27"/>
          <w:bdr w:val="none" w:color="auto" w:sz="0" w:space="0"/>
          <w:shd w:val="clear" w:fill="FFFFFF"/>
          <w:lang w:val="en-US" w:eastAsia="zh-CN" w:bidi="ar"/>
        </w:rPr>
        <w:t xml:space="preserve">                                海南省发展与改革厅</w:t>
      </w:r>
      <w:r>
        <w:rPr>
          <w:rFonts w:hint="eastAsia" w:ascii="宋体" w:hAnsi="宋体" w:eastAsia="宋体" w:cs="宋体"/>
          <w:kern w:val="0"/>
          <w:sz w:val="27"/>
          <w:szCs w:val="27"/>
          <w:bdr w:val="none" w:color="auto" w:sz="0" w:space="0"/>
          <w:shd w:val="clear" w:fill="FFFFFF"/>
          <w:lang w:val="en-US" w:eastAsia="zh-CN" w:bidi="ar"/>
        </w:rPr>
        <w:br w:type="textWrapping"/>
      </w:r>
      <w:r>
        <w:rPr>
          <w:rFonts w:hint="eastAsia" w:ascii="宋体" w:hAnsi="宋体" w:eastAsia="宋体" w:cs="宋体"/>
          <w:kern w:val="0"/>
          <w:sz w:val="27"/>
          <w:szCs w:val="27"/>
          <w:bdr w:val="none" w:color="auto" w:sz="0" w:space="0"/>
          <w:shd w:val="clear" w:fill="FFFFFF"/>
          <w:lang w:val="en-US" w:eastAsia="zh-CN" w:bidi="ar"/>
        </w:rPr>
        <w:t xml:space="preserve">                             </w:t>
      </w:r>
      <w:bookmarkStart w:id="0" w:name="_GoBack"/>
      <w:bookmarkEnd w:id="0"/>
      <w:r>
        <w:rPr>
          <w:rFonts w:hint="eastAsia" w:ascii="宋体" w:hAnsi="宋体" w:eastAsia="宋体" w:cs="宋体"/>
          <w:kern w:val="0"/>
          <w:sz w:val="27"/>
          <w:szCs w:val="27"/>
          <w:bdr w:val="none" w:color="auto" w:sz="0" w:space="0"/>
          <w:shd w:val="clear" w:fill="FFFFFF"/>
          <w:lang w:val="en-US" w:eastAsia="zh-CN" w:bidi="ar"/>
        </w:rPr>
        <w:t>二○○四年三月二十八日</w:t>
      </w:r>
    </w:p>
    <w:p>
      <w:pPr>
        <w:keepNext w:val="0"/>
        <w:keepLines w:val="0"/>
        <w:widowControl/>
        <w:suppressLineNumbers w:val="0"/>
        <w:spacing w:before="150" w:beforeAutospacing="0" w:after="0" w:afterAutospacing="0"/>
        <w:ind w:left="242" w:right="0"/>
        <w:jc w:val="left"/>
      </w:pP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黑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A9180E"/>
    <w:rsid w:val="0AA9180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FollowedHyperlink"/>
    <w:basedOn w:val="4"/>
    <w:uiPriority w:val="0"/>
    <w:rPr>
      <w:color w:val="000000"/>
      <w:u w:val="none"/>
    </w:rPr>
  </w:style>
  <w:style w:type="character" w:styleId="6">
    <w:name w:val="Hyperlink"/>
    <w:basedOn w:val="4"/>
    <w:uiPriority w:val="0"/>
    <w:rPr>
      <w:color w:val="000000"/>
      <w:u w:val="none"/>
    </w:rPr>
  </w:style>
  <w:style w:type="character" w:customStyle="1" w:styleId="8">
    <w:name w:val="spanright"/>
    <w:basedOn w:val="4"/>
    <w:uiPriority w:val="0"/>
    <w:rPr>
      <w:color w:val="A6A6A6"/>
      <w:sz w:val="18"/>
      <w:szCs w:val="18"/>
    </w:rPr>
  </w:style>
  <w:style w:type="character" w:customStyle="1" w:styleId="9">
    <w:name w:val="spanright1"/>
    <w:basedOn w:val="4"/>
    <w:uiPriority w:val="0"/>
    <w:rPr>
      <w:color w:val="A6A6A6"/>
      <w:sz w:val="18"/>
      <w:szCs w:val="18"/>
    </w:rPr>
  </w:style>
  <w:style w:type="character" w:customStyle="1" w:styleId="10">
    <w:name w:val="spanright2"/>
    <w:basedOn w:val="4"/>
    <w:uiPriority w:val="0"/>
    <w:rPr>
      <w:color w:val="A6A6A6"/>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zdv</Company>
  <Pages>1</Pages>
  <Words>0</Words>
  <Characters>0</Characters>
  <Lines>0</Lines>
  <Paragraphs>0</Paragraphs>
  <ScaleCrop>false</ScaleCrop>
  <LinksUpToDate>false</LinksUpToDate>
  <CharactersWithSpaces>0</CharactersWithSpaces>
  <Application>WPS Office_10.8.0.5603_F1E327BC-269C-435d-A152-05C5408002CA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2017-09-05T00:02:00Z</dcterms:created>
  <dc:creator>袁兴秀</dc:creator>
  <cp:lastModifiedBy>袁兴秀</cp:lastModifiedBy>
  <dcterms:modified xsi:type="dcterms:W3CDTF">2017-09-05T00:04:25Z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2052-10.8.0.5603</vt:lpwstr>
  </property>
</Properties>
</file>