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50" w:lineRule="atLeast"/>
        <w:ind w:firstLine="0" w:firstLineChars="0"/>
        <w:jc w:val="left"/>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val="0"/>
        <w:snapToGrid w:val="0"/>
        <w:spacing w:line="450" w:lineRule="atLeast"/>
        <w:ind w:firstLine="0" w:firstLineChars="0"/>
        <w:jc w:val="left"/>
        <w:textAlignment w:val="auto"/>
        <w:rPr>
          <w:rFonts w:hint="eastAsia" w:asciiTheme="minorEastAsia" w:hAnsiTheme="minorEastAsia" w:eastAsiaTheme="minorEastAsia" w:cstheme="minorEastAsia"/>
          <w:sz w:val="44"/>
          <w:szCs w:val="44"/>
        </w:rPr>
      </w:pPr>
    </w:p>
    <w:p>
      <w:pPr>
        <w:keepNext w:val="0"/>
        <w:keepLines w:val="0"/>
        <w:pageBreakBefore w:val="0"/>
        <w:widowControl/>
        <w:suppressLineNumbers w:val="0"/>
        <w:kinsoku/>
        <w:wordWrap/>
        <w:overflowPunct/>
        <w:topLinePunct w:val="0"/>
        <w:autoSpaceDE/>
        <w:autoSpaceDN/>
        <w:bidi w:val="0"/>
        <w:adjustRightInd/>
        <w:snapToGrid/>
        <w:spacing w:line="450" w:lineRule="atLeast"/>
        <w:jc w:val="center"/>
        <w:textAlignment w:val="auto"/>
        <w:rPr>
          <w:rFonts w:hint="eastAsia" w:ascii="宋体" w:hAnsi="宋体" w:eastAsia="宋体" w:cs="宋体"/>
          <w:b w:val="0"/>
          <w:bCs w:val="0"/>
          <w:color w:val="000000"/>
          <w:spacing w:val="0"/>
          <w:kern w:val="0"/>
          <w:sz w:val="32"/>
          <w:szCs w:val="32"/>
          <w:lang w:val="en-US" w:eastAsia="zh-CN" w:bidi="ar"/>
        </w:rPr>
      </w:pPr>
      <w:r>
        <w:rPr>
          <w:rFonts w:hint="eastAsia" w:ascii="宋体" w:hAnsi="宋体" w:eastAsia="宋体" w:cs="宋体"/>
          <w:b w:val="0"/>
          <w:bCs w:val="0"/>
          <w:color w:val="000000"/>
          <w:spacing w:val="0"/>
          <w:kern w:val="0"/>
          <w:sz w:val="32"/>
          <w:szCs w:val="32"/>
          <w:lang w:val="en-US" w:eastAsia="zh-CN" w:bidi="ar"/>
        </w:rPr>
        <w:t>澄迈县人民政府办公室</w:t>
      </w:r>
    </w:p>
    <w:p>
      <w:pPr>
        <w:keepNext w:val="0"/>
        <w:keepLines w:val="0"/>
        <w:pageBreakBefore w:val="0"/>
        <w:widowControl/>
        <w:suppressLineNumbers w:val="0"/>
        <w:kinsoku/>
        <w:wordWrap/>
        <w:overflowPunct/>
        <w:topLinePunct w:val="0"/>
        <w:autoSpaceDE/>
        <w:autoSpaceDN/>
        <w:bidi w:val="0"/>
        <w:adjustRightInd/>
        <w:snapToGrid/>
        <w:spacing w:line="450" w:lineRule="atLeast"/>
        <w:jc w:val="center"/>
        <w:textAlignment w:val="auto"/>
        <w:rPr>
          <w:rFonts w:hint="eastAsia" w:ascii="宋体" w:hAnsi="宋体" w:eastAsia="宋体" w:cs="宋体"/>
          <w:b w:val="0"/>
          <w:bCs w:val="0"/>
          <w:color w:val="000000"/>
          <w:spacing w:val="0"/>
          <w:kern w:val="0"/>
          <w:sz w:val="32"/>
          <w:szCs w:val="32"/>
          <w:lang w:val="en-US" w:eastAsia="zh-CN" w:bidi="ar"/>
        </w:rPr>
      </w:pPr>
      <w:r>
        <w:rPr>
          <w:rFonts w:hint="eastAsia" w:ascii="宋体" w:hAnsi="宋体" w:eastAsia="宋体" w:cs="宋体"/>
          <w:b w:val="0"/>
          <w:bCs w:val="0"/>
          <w:color w:val="000000"/>
          <w:spacing w:val="0"/>
          <w:kern w:val="0"/>
          <w:sz w:val="32"/>
          <w:szCs w:val="32"/>
          <w:lang w:val="en-US" w:eastAsia="zh-CN" w:bidi="ar"/>
        </w:rPr>
        <w:t>关于印发《海南老城经济开发区高标准厂房分割转让管理暂行办法（2022年修订）》的通知</w:t>
      </w:r>
    </w:p>
    <w:p>
      <w:pPr>
        <w:keepNext w:val="0"/>
        <w:keepLines w:val="0"/>
        <w:pageBreakBefore w:val="0"/>
        <w:widowControl/>
        <w:suppressLineNumbers w:val="0"/>
        <w:kinsoku/>
        <w:wordWrap/>
        <w:overflowPunct/>
        <w:topLinePunct w:val="0"/>
        <w:autoSpaceDE/>
        <w:autoSpaceDN/>
        <w:bidi w:val="0"/>
        <w:adjustRightInd/>
        <w:snapToGrid/>
        <w:spacing w:line="450" w:lineRule="atLeast"/>
        <w:jc w:val="center"/>
        <w:textAlignment w:val="auto"/>
        <w:rPr>
          <w:rFonts w:hint="eastAsia" w:ascii="楷体_GB2312" w:hAnsi="楷体_GB2312" w:eastAsia="楷体_GB2312" w:cs="楷体_GB2312"/>
          <w:color w:val="000000"/>
          <w:spacing w:val="0"/>
          <w:kern w:val="0"/>
          <w:sz w:val="32"/>
          <w:szCs w:val="32"/>
          <w:lang w:val="en-US" w:eastAsia="zh-CN" w:bidi="ar"/>
        </w:rPr>
      </w:pPr>
      <w:r>
        <w:rPr>
          <w:rFonts w:hint="eastAsia" w:ascii="楷体_GB2312" w:hAnsi="楷体_GB2312" w:eastAsia="楷体_GB2312" w:cs="楷体_GB2312"/>
          <w:sz w:val="32"/>
          <w:szCs w:val="32"/>
          <w:lang w:eastAsia="zh-CN"/>
        </w:rPr>
        <w:t>澄府办规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0" w:firstLineChars="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各镇人民政府，金安筹备组，县政府直属各单位，各派出单位，企事业各单位：</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kern w:val="0"/>
          <w:sz w:val="32"/>
          <w:szCs w:val="32"/>
          <w:lang w:val="en-US" w:eastAsia="zh-CN" w:bidi="ar"/>
        </w:rPr>
        <w:t>《海南老城经济开发</w:t>
      </w:r>
      <w:bookmarkStart w:id="0" w:name="_GoBack"/>
      <w:bookmarkEnd w:id="0"/>
      <w:r>
        <w:rPr>
          <w:rFonts w:hint="eastAsia" w:ascii="仿宋_GB2312" w:hAnsi="仿宋_GB2312" w:eastAsia="仿宋_GB2312" w:cs="仿宋_GB2312"/>
          <w:color w:val="000000"/>
          <w:spacing w:val="0"/>
          <w:kern w:val="0"/>
          <w:sz w:val="32"/>
          <w:szCs w:val="32"/>
          <w:lang w:val="en-US" w:eastAsia="zh-CN" w:bidi="ar"/>
        </w:rPr>
        <w:t>区高标准厂房分割转让管理暂行办法（2022年修订）》已经</w:t>
      </w:r>
      <w:r>
        <w:rPr>
          <w:rFonts w:hint="eastAsia" w:ascii="仿宋_GB2312" w:hAnsi="仿宋_GB2312" w:eastAsia="仿宋_GB2312" w:cs="仿宋_GB2312"/>
          <w:color w:val="000000"/>
          <w:spacing w:val="0"/>
          <w:sz w:val="32"/>
          <w:szCs w:val="32"/>
          <w:lang w:val="en-US" w:eastAsia="zh-CN"/>
        </w:rPr>
        <w:t>十六届县政府第18次常务会议审议通过，现印发给你们，请认真贯彻执行。</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default" w:ascii="仿宋_GB2312" w:hAnsi="仿宋_GB2312" w:eastAsia="仿宋_GB2312" w:cs="仿宋_GB2312"/>
          <w:color w:val="000000"/>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default" w:ascii="仿宋_GB2312" w:hAnsi="仿宋_GB2312" w:eastAsia="仿宋_GB2312" w:cs="仿宋_GB2312"/>
          <w:color w:val="000000"/>
          <w:spacing w:val="0"/>
          <w:sz w:val="32"/>
          <w:szCs w:val="32"/>
          <w:lang w:val="en-US" w:eastAsia="zh-CN"/>
        </w:rPr>
      </w:pPr>
    </w:p>
    <w:p>
      <w:pPr>
        <w:keepNext w:val="0"/>
        <w:keepLines w:val="0"/>
        <w:pageBreakBefore w:val="0"/>
        <w:widowControl/>
        <w:suppressLineNumbers w:val="0"/>
        <w:kinsoku/>
        <w:wordWrap w:val="0"/>
        <w:overflowPunct/>
        <w:topLinePunct w:val="0"/>
        <w:autoSpaceDE/>
        <w:autoSpaceDN/>
        <w:bidi w:val="0"/>
        <w:adjustRightInd/>
        <w:snapToGrid/>
        <w:spacing w:line="450" w:lineRule="atLeast"/>
        <w:ind w:firstLine="640" w:firstLineChars="200"/>
        <w:jc w:val="right"/>
        <w:textAlignment w:val="auto"/>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澄迈县人民政府办公室      </w:t>
      </w:r>
    </w:p>
    <w:p>
      <w:pPr>
        <w:keepNext w:val="0"/>
        <w:keepLines w:val="0"/>
        <w:pageBreakBefore w:val="0"/>
        <w:widowControl/>
        <w:suppressLineNumbers w:val="0"/>
        <w:kinsoku/>
        <w:wordWrap w:val="0"/>
        <w:overflowPunct/>
        <w:topLinePunct w:val="0"/>
        <w:autoSpaceDE/>
        <w:autoSpaceDN/>
        <w:bidi w:val="0"/>
        <w:adjustRightInd/>
        <w:snapToGrid/>
        <w:spacing w:line="450" w:lineRule="atLeast"/>
        <w:ind w:firstLine="640" w:firstLineChars="200"/>
        <w:jc w:val="right"/>
        <w:textAlignment w:val="auto"/>
        <w:rPr>
          <w:rFonts w:hint="default"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2022年10月24日        </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rPr>
        <w:t>（此件主动公开）</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20"/>
        <w:jc w:val="center"/>
        <w:textAlignment w:val="auto"/>
        <w:rPr>
          <w:rFonts w:hint="eastAsia" w:ascii="仿宋_GB2312" w:hAnsi="仿宋_GB2312" w:eastAsia="仿宋_GB2312" w:cs="仿宋_GB2312"/>
          <w:color w:val="000000"/>
          <w:spacing w:val="0"/>
          <w:sz w:val="32"/>
          <w:szCs w:val="32"/>
          <w:lang w:val="en-US" w:eastAsia="zh-CN"/>
        </w:rPr>
        <w:sectPr>
          <w:footerReference r:id="rId5" w:type="first"/>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黑体" w:hAnsi="黑体" w:eastAsia="黑体" w:cs="黑体"/>
          <w:b w:val="0"/>
          <w:bCs w:val="0"/>
          <w:color w:val="000000"/>
          <w:spacing w:val="0"/>
          <w:kern w:val="0"/>
          <w:sz w:val="32"/>
          <w:szCs w:val="32"/>
          <w:lang w:val="en-US" w:eastAsia="zh-CN" w:bidi="ar"/>
        </w:rPr>
      </w:pPr>
      <w:r>
        <w:rPr>
          <w:rFonts w:hint="eastAsia" w:ascii="黑体" w:hAnsi="黑体" w:eastAsia="黑体" w:cs="黑体"/>
          <w:b w:val="0"/>
          <w:bCs w:val="0"/>
          <w:color w:val="000000"/>
          <w:spacing w:val="0"/>
          <w:kern w:val="0"/>
          <w:sz w:val="32"/>
          <w:szCs w:val="32"/>
          <w:lang w:val="en-US" w:eastAsia="zh-CN" w:bidi="ar"/>
        </w:rPr>
        <w:t>海南老城经济开发区高标准厂房分割转让</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黑体" w:hAnsi="黑体" w:eastAsia="黑体" w:cs="黑体"/>
          <w:color w:val="000000"/>
          <w:spacing w:val="0"/>
          <w:sz w:val="32"/>
          <w:szCs w:val="32"/>
          <w:u w:val="none"/>
        </w:rPr>
      </w:pPr>
      <w:r>
        <w:rPr>
          <w:rFonts w:hint="eastAsia" w:ascii="黑体" w:hAnsi="黑体" w:eastAsia="黑体" w:cs="黑体"/>
          <w:b w:val="0"/>
          <w:bCs w:val="0"/>
          <w:color w:val="000000"/>
          <w:spacing w:val="0"/>
          <w:kern w:val="0"/>
          <w:sz w:val="32"/>
          <w:szCs w:val="32"/>
          <w:lang w:val="en-US" w:eastAsia="zh-CN" w:bidi="ar"/>
        </w:rPr>
        <w:t>管理暂行办法（2022年修订）</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pacing w:val="0"/>
          <w:sz w:val="32"/>
          <w:szCs w:val="32"/>
          <w:u w:val="none"/>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为</w:t>
      </w:r>
      <w:r>
        <w:rPr>
          <w:rFonts w:hint="eastAsia" w:ascii="仿宋_GB2312" w:hAnsi="仿宋_GB2312" w:eastAsia="仿宋_GB2312" w:cs="仿宋_GB2312"/>
          <w:b w:val="0"/>
          <w:bCs w:val="0"/>
          <w:color w:val="000000"/>
          <w:spacing w:val="0"/>
          <w:sz w:val="32"/>
          <w:szCs w:val="32"/>
          <w:u w:val="none"/>
          <w:lang w:val="en-US" w:eastAsia="zh-CN"/>
        </w:rPr>
        <w:t>加快</w:t>
      </w:r>
      <w:r>
        <w:rPr>
          <w:rFonts w:hint="eastAsia" w:ascii="仿宋_GB2312" w:hAnsi="仿宋_GB2312" w:eastAsia="仿宋_GB2312" w:cs="仿宋_GB2312"/>
          <w:b w:val="0"/>
          <w:bCs w:val="0"/>
          <w:color w:val="000000"/>
          <w:spacing w:val="0"/>
          <w:sz w:val="32"/>
          <w:szCs w:val="32"/>
          <w:u w:val="none"/>
        </w:rPr>
        <w:t>推动</w:t>
      </w:r>
      <w:r>
        <w:rPr>
          <w:rFonts w:hint="eastAsia" w:ascii="仿宋_GB2312" w:hAnsi="仿宋_GB2312" w:eastAsia="仿宋_GB2312" w:cs="仿宋_GB2312"/>
          <w:b w:val="0"/>
          <w:bCs w:val="0"/>
          <w:color w:val="000000"/>
          <w:spacing w:val="0"/>
          <w:sz w:val="32"/>
          <w:szCs w:val="32"/>
          <w:u w:val="none"/>
          <w:lang w:val="en-US" w:eastAsia="zh-CN"/>
        </w:rPr>
        <w:t>海南老城经济开发区（以下简称“开发区”）</w:t>
      </w:r>
      <w:r>
        <w:rPr>
          <w:rFonts w:hint="eastAsia" w:ascii="仿宋_GB2312" w:hAnsi="仿宋_GB2312" w:eastAsia="仿宋_GB2312" w:cs="仿宋_GB2312"/>
          <w:b w:val="0"/>
          <w:bCs w:val="0"/>
          <w:color w:val="000000"/>
          <w:spacing w:val="0"/>
          <w:sz w:val="32"/>
          <w:szCs w:val="32"/>
          <w:u w:val="none"/>
        </w:rPr>
        <w:t>经济发展，切实推进“腾笼换鸟”战略，进一步提高土地利用率，有效盘活开发区的</w:t>
      </w:r>
      <w:r>
        <w:rPr>
          <w:rFonts w:hint="eastAsia" w:ascii="仿宋_GB2312" w:hAnsi="仿宋_GB2312" w:eastAsia="仿宋_GB2312" w:cs="仿宋_GB2312"/>
          <w:b w:val="0"/>
          <w:bCs w:val="0"/>
          <w:color w:val="000000"/>
          <w:spacing w:val="0"/>
          <w:sz w:val="32"/>
          <w:szCs w:val="32"/>
          <w:u w:val="none"/>
          <w:lang w:eastAsia="zh-CN"/>
        </w:rPr>
        <w:t>低效</w:t>
      </w:r>
      <w:r>
        <w:rPr>
          <w:rFonts w:hint="eastAsia" w:ascii="仿宋_GB2312" w:hAnsi="仿宋_GB2312" w:eastAsia="仿宋_GB2312" w:cs="仿宋_GB2312"/>
          <w:b w:val="0"/>
          <w:bCs w:val="0"/>
          <w:color w:val="000000"/>
          <w:spacing w:val="0"/>
          <w:sz w:val="32"/>
          <w:szCs w:val="32"/>
          <w:u w:val="none"/>
          <w:lang w:val="en-US" w:eastAsia="zh-CN"/>
        </w:rPr>
        <w:t>用地</w:t>
      </w:r>
      <w:r>
        <w:rPr>
          <w:rFonts w:hint="eastAsia" w:ascii="仿宋_GB2312" w:hAnsi="仿宋_GB2312" w:eastAsia="仿宋_GB2312" w:cs="仿宋_GB2312"/>
          <w:b w:val="0"/>
          <w:bCs w:val="0"/>
          <w:color w:val="000000"/>
          <w:spacing w:val="0"/>
          <w:sz w:val="32"/>
          <w:szCs w:val="32"/>
          <w:u w:val="none"/>
        </w:rPr>
        <w:t>，提高土地集约利用水平，促进产业集聚，帮助中小企业实现高质量发展，根据《海南省促进中小企业发展工作领导小组印发&lt;关于推动中小企业健康发展的若干措施&gt;（暂行）的通知》（琼企促进组〔2020〕1号）</w:t>
      </w:r>
      <w:r>
        <w:rPr>
          <w:rFonts w:hint="eastAsia" w:ascii="仿宋_GB2312" w:hAnsi="仿宋_GB2312" w:eastAsia="仿宋_GB2312" w:cs="仿宋_GB2312"/>
          <w:b w:val="0"/>
          <w:bCs w:val="0"/>
          <w:color w:val="000000"/>
          <w:spacing w:val="0"/>
          <w:sz w:val="32"/>
          <w:szCs w:val="32"/>
          <w:u w:val="none"/>
          <w:lang w:eastAsia="zh-CN"/>
        </w:rPr>
        <w:t>的</w:t>
      </w:r>
      <w:r>
        <w:rPr>
          <w:rFonts w:hint="eastAsia" w:ascii="仿宋_GB2312" w:hAnsi="仿宋_GB2312" w:eastAsia="仿宋_GB2312" w:cs="仿宋_GB2312"/>
          <w:b w:val="0"/>
          <w:bCs w:val="0"/>
          <w:color w:val="000000"/>
          <w:spacing w:val="0"/>
          <w:sz w:val="32"/>
          <w:szCs w:val="32"/>
          <w:u w:val="none"/>
          <w:lang w:val="en-US" w:eastAsia="zh-CN"/>
        </w:rPr>
        <w:t>相关</w:t>
      </w:r>
      <w:r>
        <w:rPr>
          <w:rFonts w:hint="eastAsia" w:ascii="仿宋_GB2312" w:hAnsi="仿宋_GB2312" w:eastAsia="仿宋_GB2312" w:cs="仿宋_GB2312"/>
          <w:b w:val="0"/>
          <w:bCs w:val="0"/>
          <w:color w:val="000000"/>
          <w:spacing w:val="0"/>
          <w:sz w:val="32"/>
          <w:szCs w:val="32"/>
          <w:u w:val="none"/>
        </w:rPr>
        <w:t>要求，结合</w:t>
      </w:r>
      <w:r>
        <w:rPr>
          <w:rFonts w:hint="eastAsia" w:ascii="仿宋_GB2312" w:hAnsi="仿宋_GB2312" w:eastAsia="仿宋_GB2312" w:cs="仿宋_GB2312"/>
          <w:b w:val="0"/>
          <w:bCs w:val="0"/>
          <w:color w:val="000000"/>
          <w:spacing w:val="0"/>
          <w:sz w:val="32"/>
          <w:szCs w:val="32"/>
          <w:u w:val="none"/>
          <w:lang w:val="en-US" w:eastAsia="zh-CN"/>
        </w:rPr>
        <w:t>开发区</w:t>
      </w:r>
      <w:r>
        <w:rPr>
          <w:rFonts w:hint="eastAsia" w:ascii="仿宋_GB2312" w:hAnsi="仿宋_GB2312" w:eastAsia="仿宋_GB2312" w:cs="仿宋_GB2312"/>
          <w:b w:val="0"/>
          <w:bCs w:val="0"/>
          <w:color w:val="000000"/>
          <w:spacing w:val="0"/>
          <w:sz w:val="32"/>
          <w:szCs w:val="32"/>
          <w:u w:val="none"/>
        </w:rPr>
        <w:t>实际</w:t>
      </w:r>
      <w:r>
        <w:rPr>
          <w:rFonts w:hint="eastAsia" w:ascii="仿宋_GB2312" w:hAnsi="仿宋_GB2312" w:eastAsia="仿宋_GB2312" w:cs="仿宋_GB2312"/>
          <w:b w:val="0"/>
          <w:bCs w:val="0"/>
          <w:color w:val="000000"/>
          <w:spacing w:val="0"/>
          <w:sz w:val="32"/>
          <w:szCs w:val="32"/>
          <w:u w:val="none"/>
          <w:lang w:val="en-US" w:eastAsia="zh-CN"/>
        </w:rPr>
        <w:t>和发展需求</w:t>
      </w:r>
      <w:r>
        <w:rPr>
          <w:rFonts w:hint="eastAsia" w:ascii="仿宋_GB2312" w:hAnsi="仿宋_GB2312" w:eastAsia="仿宋_GB2312" w:cs="仿宋_GB2312"/>
          <w:b w:val="0"/>
          <w:bCs w:val="0"/>
          <w:color w:val="000000"/>
          <w:spacing w:val="0"/>
          <w:sz w:val="32"/>
          <w:szCs w:val="32"/>
          <w:u w:val="none"/>
        </w:rPr>
        <w:t>，制定本办法。</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b w:val="0"/>
          <w:bCs w:val="0"/>
          <w:color w:val="000000"/>
          <w:spacing w:val="0"/>
          <w:sz w:val="32"/>
          <w:szCs w:val="32"/>
          <w:u w:val="none"/>
        </w:rPr>
      </w:pPr>
      <w:r>
        <w:rPr>
          <w:rFonts w:hint="eastAsia" w:ascii="黑体" w:hAnsi="黑体" w:eastAsia="黑体" w:cs="黑体"/>
          <w:b w:val="0"/>
          <w:bCs w:val="0"/>
          <w:color w:val="000000"/>
          <w:spacing w:val="0"/>
          <w:sz w:val="32"/>
          <w:szCs w:val="32"/>
          <w:u w:val="none"/>
        </w:rPr>
        <w:t>一、适用范围</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本办法适用于《海南省建设用地出让控制指标（试行）》（琼国土〔2018〕7号）出台前，开发区范围内取得用地的企业建设及分割转让的高标准厂房。</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已取得用地的开发区内企业建设高标准厂房，在符合规划、不改变用途的前提下</w:t>
      </w:r>
      <w:r>
        <w:rPr>
          <w:rFonts w:hint="eastAsia" w:ascii="仿宋_GB2312" w:hAnsi="仿宋_GB2312" w:eastAsia="仿宋_GB2312" w:cs="仿宋_GB2312"/>
          <w:b w:val="0"/>
          <w:bCs w:val="0"/>
          <w:color w:val="000000"/>
          <w:spacing w:val="0"/>
          <w:sz w:val="32"/>
          <w:szCs w:val="32"/>
          <w:u w:val="none"/>
          <w:lang w:eastAsia="zh-CN"/>
        </w:rPr>
        <w:t>，</w:t>
      </w:r>
      <w:r>
        <w:rPr>
          <w:rFonts w:hint="eastAsia" w:ascii="仿宋_GB2312" w:hAnsi="仿宋_GB2312" w:eastAsia="仿宋_GB2312" w:cs="仿宋_GB2312"/>
          <w:b w:val="0"/>
          <w:bCs w:val="0"/>
          <w:color w:val="000000"/>
          <w:spacing w:val="0"/>
          <w:sz w:val="32"/>
          <w:szCs w:val="32"/>
          <w:u w:val="none"/>
          <w:lang w:val="en-US" w:eastAsia="zh-CN"/>
        </w:rPr>
        <w:t>为集约节约用地，增加容积率的</w:t>
      </w:r>
      <w:r>
        <w:rPr>
          <w:rFonts w:hint="eastAsia" w:ascii="仿宋_GB2312" w:hAnsi="仿宋_GB2312" w:eastAsia="仿宋_GB2312" w:cs="仿宋_GB2312"/>
          <w:b w:val="0"/>
          <w:bCs w:val="0"/>
          <w:color w:val="000000"/>
          <w:spacing w:val="0"/>
          <w:sz w:val="32"/>
          <w:szCs w:val="32"/>
          <w:u w:val="none"/>
          <w:lang w:eastAsia="zh-CN"/>
        </w:rPr>
        <w:t>，</w:t>
      </w:r>
      <w:r>
        <w:rPr>
          <w:rFonts w:hint="eastAsia" w:ascii="仿宋_GB2312" w:hAnsi="仿宋_GB2312" w:eastAsia="仿宋_GB2312" w:cs="仿宋_GB2312"/>
          <w:b w:val="0"/>
          <w:bCs w:val="0"/>
          <w:color w:val="000000"/>
          <w:spacing w:val="0"/>
          <w:sz w:val="32"/>
          <w:szCs w:val="32"/>
          <w:u w:val="none"/>
        </w:rPr>
        <w:t>不再增收土地价款。</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b w:val="0"/>
          <w:bCs w:val="0"/>
          <w:color w:val="000000"/>
          <w:spacing w:val="0"/>
          <w:sz w:val="32"/>
          <w:szCs w:val="32"/>
          <w:u w:val="none"/>
        </w:rPr>
      </w:pPr>
      <w:r>
        <w:rPr>
          <w:rFonts w:hint="eastAsia" w:ascii="黑体" w:hAnsi="黑体" w:eastAsia="黑体" w:cs="黑体"/>
          <w:b w:val="0"/>
          <w:bCs w:val="0"/>
          <w:color w:val="000000"/>
          <w:spacing w:val="0"/>
          <w:sz w:val="32"/>
          <w:szCs w:val="32"/>
          <w:u w:val="none"/>
        </w:rPr>
        <w:t>二、认定标准</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lang w:eastAsia="zh-CN"/>
        </w:rPr>
      </w:pPr>
      <w:r>
        <w:rPr>
          <w:rFonts w:hint="eastAsia" w:ascii="仿宋_GB2312" w:hAnsi="仿宋_GB2312" w:eastAsia="仿宋_GB2312" w:cs="仿宋_GB2312"/>
          <w:b w:val="0"/>
          <w:bCs w:val="0"/>
          <w:color w:val="000000"/>
          <w:spacing w:val="0"/>
          <w:sz w:val="32"/>
          <w:szCs w:val="32"/>
          <w:u w:val="none"/>
        </w:rPr>
        <w:t>高标准厂房必须符合下列条件</w:t>
      </w:r>
      <w:r>
        <w:rPr>
          <w:rFonts w:hint="eastAsia" w:ascii="仿宋_GB2312" w:hAnsi="仿宋_GB2312" w:eastAsia="仿宋_GB2312" w:cs="仿宋_GB2312"/>
          <w:b w:val="0"/>
          <w:bCs w:val="0"/>
          <w:color w:val="000000"/>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lang w:eastAsia="zh-CN"/>
        </w:rPr>
        <w:t>（一）</w:t>
      </w:r>
      <w:r>
        <w:rPr>
          <w:rFonts w:hint="eastAsia" w:ascii="仿宋_GB2312" w:hAnsi="仿宋_GB2312" w:eastAsia="仿宋_GB2312" w:cs="仿宋_GB2312"/>
          <w:b w:val="0"/>
          <w:bCs w:val="0"/>
          <w:color w:val="000000"/>
          <w:spacing w:val="0"/>
          <w:sz w:val="32"/>
          <w:szCs w:val="32"/>
          <w:u w:val="none"/>
        </w:rPr>
        <w:t>建设应使用土地登记用途为工业，土地使用权类型为出让的建设用地。</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lang w:val="en-US"/>
        </w:rPr>
        <w:t>（二）</w:t>
      </w:r>
      <w:r>
        <w:rPr>
          <w:rFonts w:hint="eastAsia" w:ascii="仿宋_GB2312" w:hAnsi="仿宋_GB2312" w:eastAsia="仿宋_GB2312" w:cs="仿宋_GB2312"/>
          <w:b w:val="0"/>
          <w:bCs w:val="0"/>
          <w:color w:val="000000"/>
          <w:spacing w:val="0"/>
          <w:kern w:val="0"/>
          <w:sz w:val="32"/>
          <w:szCs w:val="32"/>
          <w:lang w:val="en-US" w:eastAsia="zh-CN" w:bidi="ar"/>
        </w:rPr>
        <w:t>项目修建容积率在0.8及以上，建筑系数不小于35%，厂房原则上首层层高不低于6米，二层以上层高不低于4.5米；首层地面荷载不低于1.2吨/平方米，二、三层楼层荷载不低于0.8吨/平方米，四层以上楼层荷载不低于0.65吨/平方米；至少配备2台载重3吨以上的货梯。建筑平面应为大开间，除配电房、工具间等辅助房间外，同一楼层厂房单套套内建筑面积不得小于1000平方米。研发用房原则上首层层高不低于5.0米，二层以上层高不低于4.2米；首层地面荷载不低于0.8吨/平方米，二、三层楼层荷载不低于0.65吨/平方米，四层以上楼层荷载不低于0.5吨/平方米；单独设置客梯，至少配备1台载重2吨以上的货梯。研发用房单套套内建筑面积不得小于300平方米。</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lang w:val="en-US"/>
        </w:rPr>
        <w:t>（三）</w:t>
      </w:r>
      <w:r>
        <w:rPr>
          <w:rFonts w:hint="eastAsia" w:ascii="仿宋_GB2312" w:hAnsi="仿宋_GB2312" w:eastAsia="仿宋_GB2312" w:cs="仿宋_GB2312"/>
          <w:b w:val="0"/>
          <w:bCs w:val="0"/>
          <w:color w:val="000000"/>
          <w:spacing w:val="0"/>
          <w:sz w:val="32"/>
          <w:szCs w:val="32"/>
          <w:u w:val="none"/>
        </w:rPr>
        <w:t>用地内的生产性辅助建筑（行政办公、职工宿舍等配套服务用房）用地面积不得超过总用地面积的7%，生产性辅助建筑面积不得超过地块总建筑面积的15%（计算生产性辅助建筑面积时，以地块容积率不高于2.0计算）。</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kern w:val="0"/>
          <w:sz w:val="32"/>
          <w:szCs w:val="32"/>
          <w:lang w:val="en-US" w:eastAsia="zh-CN" w:bidi="ar"/>
        </w:rPr>
        <w:t>（四）工业功能的厂房以及行政办公用房不得预留、违规增设可作为住宅用途的供水、排水、排污、排烟、燃气等管位（道）、孔洞。除集中设置的食堂区域外，不得设置燃气设施和厨房，在设计方案中应明确予以注明。</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lang w:val="en-US"/>
        </w:rPr>
        <w:t>（五）</w:t>
      </w:r>
      <w:r>
        <w:rPr>
          <w:rFonts w:hint="eastAsia" w:ascii="仿宋_GB2312" w:hAnsi="仿宋_GB2312" w:eastAsia="仿宋_GB2312" w:cs="仿宋_GB2312"/>
          <w:b w:val="0"/>
          <w:bCs w:val="0"/>
          <w:color w:val="000000"/>
          <w:spacing w:val="0"/>
          <w:sz w:val="32"/>
          <w:szCs w:val="32"/>
          <w:u w:val="none"/>
        </w:rPr>
        <w:t>项目用地内必须做好电力、通信、环保、供排水管网、安全、消防等配套设施的建设</w:t>
      </w:r>
      <w:r>
        <w:rPr>
          <w:rFonts w:hint="eastAsia" w:ascii="仿宋_GB2312" w:hAnsi="仿宋_GB2312" w:eastAsia="仿宋_GB2312" w:cs="仿宋_GB2312"/>
          <w:b w:val="0"/>
          <w:bCs w:val="0"/>
          <w:color w:val="000000"/>
          <w:spacing w:val="0"/>
          <w:sz w:val="32"/>
          <w:szCs w:val="32"/>
          <w:u w:val="none"/>
          <w:lang w:eastAsia="zh-CN"/>
        </w:rPr>
        <w:t>，</w:t>
      </w:r>
      <w:r>
        <w:rPr>
          <w:rFonts w:hint="eastAsia" w:ascii="仿宋_GB2312" w:hAnsi="仿宋_GB2312" w:eastAsia="仿宋_GB2312" w:cs="仿宋_GB2312"/>
          <w:b w:val="0"/>
          <w:bCs w:val="0"/>
          <w:color w:val="000000"/>
          <w:spacing w:val="0"/>
          <w:sz w:val="32"/>
          <w:szCs w:val="32"/>
          <w:u w:val="none"/>
        </w:rPr>
        <w:t>以满足入驻中小企业生产经营的需要。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b w:val="0"/>
          <w:bCs w:val="0"/>
          <w:color w:val="000000"/>
          <w:spacing w:val="0"/>
          <w:sz w:val="32"/>
          <w:szCs w:val="32"/>
          <w:u w:val="none"/>
        </w:rPr>
      </w:pPr>
      <w:r>
        <w:rPr>
          <w:rFonts w:hint="eastAsia" w:ascii="黑体" w:hAnsi="黑体" w:eastAsia="黑体" w:cs="黑体"/>
          <w:b w:val="0"/>
          <w:bCs w:val="0"/>
          <w:color w:val="000000"/>
          <w:spacing w:val="0"/>
          <w:sz w:val="32"/>
          <w:szCs w:val="32"/>
          <w:u w:val="none"/>
        </w:rPr>
        <w:t>三、分割转让条件</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lang w:val="en-US"/>
        </w:rPr>
        <w:t>（一）</w:t>
      </w:r>
      <w:r>
        <w:rPr>
          <w:rFonts w:hint="eastAsia" w:ascii="仿宋_GB2312" w:hAnsi="仿宋_GB2312" w:eastAsia="仿宋_GB2312" w:cs="仿宋_GB2312"/>
          <w:b w:val="0"/>
          <w:bCs w:val="0"/>
          <w:color w:val="000000"/>
          <w:spacing w:val="0"/>
          <w:sz w:val="32"/>
          <w:szCs w:val="32"/>
          <w:u w:val="none"/>
        </w:rPr>
        <w:t>《海南省建设用地出让控制指标（试行）》（琼国土〔2018〕7号）出台前，已供应用地的原投资协议或土地使用权出让合同对工业厂房的转让有约定的，按照约定执行。已供应用地的原投资协议或土地使用权出让合同对工业厂房的转让未约定或约定不明确的，根据企业的申请，与开发区管委会重新签订</w:t>
      </w:r>
      <w:r>
        <w:rPr>
          <w:rFonts w:hint="eastAsia" w:ascii="仿宋_GB2312" w:hAnsi="仿宋_GB2312" w:eastAsia="仿宋_GB2312" w:cs="仿宋_GB2312"/>
          <w:b w:val="0"/>
          <w:bCs w:val="0"/>
          <w:color w:val="000000"/>
          <w:spacing w:val="0"/>
          <w:sz w:val="32"/>
          <w:szCs w:val="32"/>
          <w:u w:val="none"/>
          <w:lang w:val="en-US" w:eastAsia="zh-CN"/>
        </w:rPr>
        <w:t>履约监管协议</w:t>
      </w:r>
      <w:r>
        <w:rPr>
          <w:rFonts w:hint="eastAsia" w:ascii="仿宋_GB2312" w:hAnsi="仿宋_GB2312" w:eastAsia="仿宋_GB2312" w:cs="仿宋_GB2312"/>
          <w:b w:val="0"/>
          <w:bCs w:val="0"/>
          <w:color w:val="000000"/>
          <w:spacing w:val="0"/>
          <w:sz w:val="32"/>
          <w:szCs w:val="32"/>
          <w:u w:val="none"/>
        </w:rPr>
        <w:t>，约定出售对象产业类型、</w:t>
      </w:r>
      <w:r>
        <w:rPr>
          <w:rFonts w:hint="eastAsia" w:ascii="仿宋_GB2312" w:hAnsi="仿宋_GB2312" w:eastAsia="仿宋_GB2312" w:cs="仿宋_GB2312"/>
          <w:b w:val="0"/>
          <w:bCs w:val="0"/>
          <w:color w:val="000000"/>
          <w:spacing w:val="0"/>
          <w:sz w:val="32"/>
          <w:szCs w:val="32"/>
          <w:u w:val="none"/>
          <w:lang w:val="en-US" w:eastAsia="zh-CN"/>
        </w:rPr>
        <w:t>建设周期、</w:t>
      </w:r>
      <w:r>
        <w:rPr>
          <w:rFonts w:hint="eastAsia" w:ascii="仿宋_GB2312" w:hAnsi="仿宋_GB2312" w:eastAsia="仿宋_GB2312" w:cs="仿宋_GB2312"/>
          <w:b w:val="0"/>
          <w:bCs w:val="0"/>
          <w:color w:val="000000"/>
          <w:spacing w:val="0"/>
          <w:sz w:val="32"/>
          <w:szCs w:val="32"/>
          <w:u w:val="none"/>
        </w:rPr>
        <w:t>自持比例、转让、产出效益、企业服务和社会责任、不达标退出机制及违约责任等，可按照本办法有关规定进行分割转让。</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lang w:val="en-US"/>
        </w:rPr>
        <w:t>（二）</w:t>
      </w:r>
      <w:r>
        <w:rPr>
          <w:rFonts w:hint="eastAsia" w:ascii="仿宋_GB2312" w:hAnsi="仿宋_GB2312" w:eastAsia="仿宋_GB2312" w:cs="仿宋_GB2312"/>
          <w:b w:val="0"/>
          <w:bCs w:val="0"/>
          <w:color w:val="000000"/>
          <w:spacing w:val="0"/>
          <w:sz w:val="32"/>
          <w:szCs w:val="32"/>
          <w:u w:val="none"/>
        </w:rPr>
        <w:t>投资协议或</w:t>
      </w:r>
      <w:r>
        <w:rPr>
          <w:rFonts w:hint="eastAsia" w:ascii="仿宋_GB2312" w:hAnsi="仿宋_GB2312" w:eastAsia="仿宋_GB2312" w:cs="仿宋_GB2312"/>
          <w:b w:val="0"/>
          <w:bCs w:val="0"/>
          <w:color w:val="000000"/>
          <w:spacing w:val="0"/>
          <w:sz w:val="32"/>
          <w:szCs w:val="32"/>
          <w:u w:val="none"/>
          <w:lang w:val="en-US" w:eastAsia="zh-CN"/>
        </w:rPr>
        <w:t>履约监管协议</w:t>
      </w:r>
      <w:r>
        <w:rPr>
          <w:rFonts w:hint="eastAsia" w:ascii="仿宋_GB2312" w:hAnsi="仿宋_GB2312" w:eastAsia="仿宋_GB2312" w:cs="仿宋_GB2312"/>
          <w:b w:val="0"/>
          <w:bCs w:val="0"/>
          <w:color w:val="000000"/>
          <w:spacing w:val="0"/>
          <w:sz w:val="32"/>
          <w:szCs w:val="32"/>
          <w:u w:val="none"/>
        </w:rPr>
        <w:t>约定可转让且经认定备案的高标准厂房，可按幢、层将工业功能的建筑产权（不含行政办公及生活服务设施用房）进行分割转移登记。按幢分割的，建筑面积不得少于2000平方米；按层分割的，建筑面积不得少于1000平方米。</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lang w:val="en-US"/>
        </w:rPr>
        <w:t>（三）</w:t>
      </w:r>
      <w:r>
        <w:rPr>
          <w:rFonts w:hint="eastAsia" w:ascii="仿宋_GB2312" w:hAnsi="仿宋_GB2312" w:eastAsia="仿宋_GB2312" w:cs="仿宋_GB2312"/>
          <w:b w:val="0"/>
          <w:bCs w:val="0"/>
          <w:color w:val="000000"/>
          <w:spacing w:val="0"/>
          <w:sz w:val="32"/>
          <w:szCs w:val="32"/>
          <w:u w:val="none"/>
        </w:rPr>
        <w:t>办理高标准厂房分割转让的受让方必须为在</w:t>
      </w:r>
      <w:r>
        <w:rPr>
          <w:rFonts w:hint="eastAsia" w:ascii="仿宋_GB2312" w:hAnsi="仿宋_GB2312" w:eastAsia="仿宋_GB2312" w:cs="仿宋_GB2312"/>
          <w:b w:val="0"/>
          <w:bCs w:val="0"/>
          <w:color w:val="000000"/>
          <w:spacing w:val="0"/>
          <w:sz w:val="32"/>
          <w:szCs w:val="32"/>
          <w:u w:val="none"/>
          <w:lang w:val="en-US" w:eastAsia="zh-CN"/>
        </w:rPr>
        <w:t>澄迈县</w:t>
      </w:r>
      <w:r>
        <w:rPr>
          <w:rFonts w:hint="eastAsia" w:ascii="仿宋_GB2312" w:hAnsi="仿宋_GB2312" w:eastAsia="仿宋_GB2312" w:cs="仿宋_GB2312"/>
          <w:b w:val="0"/>
          <w:bCs w:val="0"/>
          <w:color w:val="000000"/>
          <w:spacing w:val="0"/>
          <w:sz w:val="32"/>
          <w:szCs w:val="32"/>
          <w:u w:val="none"/>
        </w:rPr>
        <w:t>注册登记成立独立核算的法人公司。</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b w:val="0"/>
          <w:bCs w:val="0"/>
          <w:color w:val="000000"/>
          <w:spacing w:val="0"/>
          <w:sz w:val="32"/>
          <w:szCs w:val="32"/>
          <w:u w:val="none"/>
        </w:rPr>
      </w:pPr>
      <w:r>
        <w:rPr>
          <w:rFonts w:hint="eastAsia" w:ascii="黑体" w:hAnsi="黑体" w:eastAsia="黑体" w:cs="黑体"/>
          <w:b w:val="0"/>
          <w:bCs w:val="0"/>
          <w:color w:val="000000"/>
          <w:spacing w:val="0"/>
          <w:sz w:val="32"/>
          <w:szCs w:val="32"/>
          <w:u w:val="none"/>
        </w:rPr>
        <w:t>四、备案及管理程序</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（一）认定备案</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项目业主向开发区管委会提交高标准厂房认定备案（由</w:t>
      </w:r>
      <w:r>
        <w:rPr>
          <w:rFonts w:hint="eastAsia" w:ascii="仿宋_GB2312" w:hAnsi="仿宋_GB2312" w:eastAsia="仿宋_GB2312" w:cs="仿宋_GB2312"/>
          <w:b w:val="0"/>
          <w:bCs w:val="0"/>
          <w:color w:val="000000"/>
          <w:spacing w:val="0"/>
          <w:sz w:val="32"/>
          <w:szCs w:val="32"/>
          <w:u w:val="none"/>
          <w:lang w:val="en-US" w:eastAsia="zh-CN"/>
        </w:rPr>
        <w:t>社会投资服务</w:t>
      </w:r>
      <w:r>
        <w:rPr>
          <w:rFonts w:hint="eastAsia" w:ascii="仿宋_GB2312" w:hAnsi="仿宋_GB2312" w:eastAsia="仿宋_GB2312" w:cs="仿宋_GB2312"/>
          <w:b w:val="0"/>
          <w:bCs w:val="0"/>
          <w:color w:val="000000"/>
          <w:spacing w:val="0"/>
          <w:sz w:val="32"/>
          <w:szCs w:val="32"/>
          <w:u w:val="none"/>
        </w:rPr>
        <w:t>窗口受理），并提交以下材料：</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1.企业营业执照复印件（盖章）、法定代表人身份证复印件或有效身份证明；</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2.</w:t>
      </w:r>
      <w:r>
        <w:rPr>
          <w:rFonts w:hint="eastAsia" w:ascii="仿宋_GB2312" w:hAnsi="仿宋_GB2312" w:eastAsia="仿宋_GB2312" w:cs="仿宋_GB2312"/>
          <w:b w:val="0"/>
          <w:bCs w:val="0"/>
          <w:color w:val="000000"/>
          <w:spacing w:val="0"/>
          <w:kern w:val="0"/>
          <w:sz w:val="32"/>
          <w:szCs w:val="32"/>
          <w:lang w:val="en-US" w:eastAsia="zh-CN" w:bidi="ar"/>
        </w:rPr>
        <w:t>土地使用权证或不动产权证书复印件</w:t>
      </w:r>
      <w:r>
        <w:rPr>
          <w:rFonts w:hint="eastAsia" w:ascii="仿宋_GB2312" w:hAnsi="仿宋_GB2312" w:eastAsia="仿宋_GB2312" w:cs="仿宋_GB2312"/>
          <w:b w:val="0"/>
          <w:bCs w:val="0"/>
          <w:color w:val="000000"/>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3.厂房竣工验收材料、总平面图和厂房规划图；</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4.海南老城经济开发区高标准厂房认定备案表（一式两份）；</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5.其他符合高标准厂房认定标准的证明材料。</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（二）分割转让登记程序</w:t>
      </w:r>
    </w:p>
    <w:p>
      <w:pPr>
        <w:keepNext w:val="0"/>
        <w:keepLines w:val="0"/>
        <w:pageBreakBefore w:val="0"/>
        <w:widowControl/>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lang w:eastAsia="zh-CN"/>
        </w:rPr>
      </w:pPr>
      <w:r>
        <w:rPr>
          <w:rFonts w:hint="eastAsia" w:ascii="仿宋_GB2312" w:hAnsi="仿宋_GB2312" w:eastAsia="仿宋_GB2312" w:cs="仿宋_GB2312"/>
          <w:b w:val="0"/>
          <w:bCs w:val="0"/>
          <w:color w:val="000000"/>
          <w:spacing w:val="0"/>
          <w:sz w:val="32"/>
          <w:szCs w:val="32"/>
          <w:u w:val="none"/>
        </w:rPr>
        <w:t>高标准厂房需办理转移登记的，应由转让方与受让方双方共同向</w:t>
      </w:r>
      <w:r>
        <w:rPr>
          <w:rFonts w:hint="eastAsia" w:ascii="仿宋_GB2312" w:hAnsi="仿宋_GB2312" w:eastAsia="仿宋_GB2312" w:cs="仿宋_GB2312"/>
          <w:b w:val="0"/>
          <w:bCs w:val="0"/>
          <w:color w:val="000000"/>
          <w:spacing w:val="0"/>
          <w:kern w:val="0"/>
          <w:sz w:val="32"/>
          <w:szCs w:val="32"/>
          <w:lang w:val="en-US" w:eastAsia="zh-CN" w:bidi="ar"/>
        </w:rPr>
        <w:t>不动产登记部门申请</w:t>
      </w:r>
      <w:r>
        <w:rPr>
          <w:rFonts w:hint="eastAsia" w:ascii="仿宋_GB2312" w:hAnsi="仿宋_GB2312" w:eastAsia="仿宋_GB2312" w:cs="仿宋_GB2312"/>
          <w:b w:val="0"/>
          <w:bCs w:val="0"/>
          <w:color w:val="000000"/>
          <w:spacing w:val="0"/>
          <w:sz w:val="32"/>
          <w:szCs w:val="32"/>
          <w:u w:val="none"/>
        </w:rPr>
        <w:t>，并提交下列资料</w:t>
      </w:r>
      <w:r>
        <w:rPr>
          <w:rFonts w:hint="eastAsia" w:ascii="仿宋_GB2312" w:hAnsi="仿宋_GB2312" w:eastAsia="仿宋_GB2312" w:cs="仿宋_GB2312"/>
          <w:b w:val="0"/>
          <w:bCs w:val="0"/>
          <w:color w:val="000000"/>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1.不动产登记申请书；</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2.</w:t>
      </w:r>
      <w:r>
        <w:rPr>
          <w:rFonts w:hint="eastAsia" w:ascii="仿宋_GB2312" w:hAnsi="仿宋_GB2312" w:eastAsia="仿宋_GB2312" w:cs="仿宋_GB2312"/>
          <w:b w:val="0"/>
          <w:bCs w:val="0"/>
          <w:color w:val="000000"/>
          <w:spacing w:val="0"/>
          <w:sz w:val="32"/>
          <w:szCs w:val="32"/>
          <w:u w:val="none"/>
          <w:lang w:val="en-US" w:eastAsia="zh-CN"/>
        </w:rPr>
        <w:t>土地和房屋产权证书</w:t>
      </w:r>
      <w:r>
        <w:rPr>
          <w:rFonts w:hint="eastAsia" w:ascii="仿宋_GB2312" w:hAnsi="仿宋_GB2312" w:eastAsia="仿宋_GB2312" w:cs="仿宋_GB2312"/>
          <w:b w:val="0"/>
          <w:bCs w:val="0"/>
          <w:color w:val="000000"/>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3.转让方和受让方签订的转让协议书；</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4.海南老城经济开发区高标准厂房认定备案表（一式两份）；</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5.完税凭证；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6.</w:t>
      </w:r>
      <w:r>
        <w:rPr>
          <w:rFonts w:hint="eastAsia" w:ascii="仿宋_GB2312" w:hAnsi="仿宋_GB2312" w:eastAsia="仿宋_GB2312" w:cs="仿宋_GB2312"/>
          <w:b w:val="0"/>
          <w:bCs w:val="0"/>
          <w:color w:val="000000"/>
          <w:spacing w:val="0"/>
          <w:sz w:val="32"/>
          <w:szCs w:val="32"/>
          <w:u w:val="none"/>
          <w:lang w:val="en-US" w:eastAsia="zh-CN"/>
        </w:rPr>
        <w:t>转让方、受让方和老城经济开发区管委会签订的三方协议复印件</w:t>
      </w:r>
      <w:r>
        <w:rPr>
          <w:rFonts w:hint="eastAsia" w:ascii="仿宋_GB2312" w:hAnsi="仿宋_GB2312" w:eastAsia="仿宋_GB2312" w:cs="仿宋_GB2312"/>
          <w:b w:val="0"/>
          <w:bCs w:val="0"/>
          <w:color w:val="000000"/>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7.转让方和受让方的身份证明材料；</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8.土地分摊技术报告；</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9.其他需要提供的资料。</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黑体" w:hAnsi="黑体" w:eastAsia="黑体" w:cs="黑体"/>
          <w:b w:val="0"/>
          <w:bCs w:val="0"/>
          <w:color w:val="000000"/>
          <w:spacing w:val="0"/>
          <w:sz w:val="32"/>
          <w:szCs w:val="32"/>
          <w:u w:val="none"/>
        </w:rPr>
      </w:pPr>
      <w:r>
        <w:rPr>
          <w:rFonts w:hint="eastAsia" w:ascii="黑体" w:hAnsi="黑体" w:eastAsia="黑体" w:cs="黑体"/>
          <w:b w:val="0"/>
          <w:bCs w:val="0"/>
          <w:color w:val="000000"/>
          <w:spacing w:val="0"/>
          <w:sz w:val="32"/>
          <w:szCs w:val="32"/>
          <w:u w:val="none"/>
        </w:rPr>
        <w:t>五、责任义务</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（一）高标准厂房土地使用权分割转移应符合法律法规及合同约定的转移条件，坚持土地集约利用，不得将一宗土地分割为多宗土地，产权转移仅涉及土地使用权分摊份额的转移。</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lang w:val="en-US" w:eastAsia="zh-CN"/>
        </w:rPr>
      </w:pPr>
      <w:r>
        <w:rPr>
          <w:rFonts w:hint="eastAsia" w:ascii="仿宋_GB2312" w:hAnsi="仿宋_GB2312" w:eastAsia="仿宋_GB2312" w:cs="仿宋_GB2312"/>
          <w:b w:val="0"/>
          <w:bCs w:val="0"/>
          <w:color w:val="000000"/>
          <w:spacing w:val="0"/>
          <w:sz w:val="32"/>
          <w:szCs w:val="32"/>
          <w:u w:val="none"/>
          <w:lang w:eastAsia="zh-CN"/>
        </w:rPr>
        <w:t>（</w:t>
      </w:r>
      <w:r>
        <w:rPr>
          <w:rFonts w:hint="eastAsia" w:ascii="仿宋_GB2312" w:hAnsi="仿宋_GB2312" w:eastAsia="仿宋_GB2312" w:cs="仿宋_GB2312"/>
          <w:b w:val="0"/>
          <w:bCs w:val="0"/>
          <w:color w:val="000000"/>
          <w:spacing w:val="0"/>
          <w:sz w:val="32"/>
          <w:szCs w:val="32"/>
          <w:u w:val="none"/>
          <w:lang w:val="en-US" w:eastAsia="zh-CN"/>
        </w:rPr>
        <w:t>二</w:t>
      </w:r>
      <w:r>
        <w:rPr>
          <w:rFonts w:hint="eastAsia" w:ascii="仿宋_GB2312" w:hAnsi="仿宋_GB2312" w:eastAsia="仿宋_GB2312" w:cs="仿宋_GB2312"/>
          <w:b w:val="0"/>
          <w:bCs w:val="0"/>
          <w:color w:val="000000"/>
          <w:spacing w:val="0"/>
          <w:sz w:val="32"/>
          <w:szCs w:val="32"/>
          <w:u w:val="none"/>
          <w:lang w:eastAsia="zh-CN"/>
        </w:rPr>
        <w:t>）</w:t>
      </w:r>
      <w:r>
        <w:rPr>
          <w:rFonts w:hint="eastAsia" w:ascii="仿宋_GB2312" w:hAnsi="仿宋_GB2312" w:eastAsia="仿宋_GB2312" w:cs="仿宋_GB2312"/>
          <w:b w:val="0"/>
          <w:bCs w:val="0"/>
          <w:color w:val="000000"/>
          <w:spacing w:val="0"/>
          <w:sz w:val="32"/>
          <w:szCs w:val="32"/>
          <w:u w:val="none"/>
          <w:lang w:val="en-US" w:eastAsia="zh-CN"/>
        </w:rPr>
        <w:t>高标准厂房分割转让实行现房销售制度，不实行预售制度。</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w:t>
      </w:r>
      <w:r>
        <w:rPr>
          <w:rFonts w:hint="eastAsia" w:ascii="仿宋_GB2312" w:hAnsi="仿宋_GB2312" w:eastAsia="仿宋_GB2312" w:cs="仿宋_GB2312"/>
          <w:b w:val="0"/>
          <w:bCs w:val="0"/>
          <w:color w:val="000000"/>
          <w:spacing w:val="0"/>
          <w:sz w:val="32"/>
          <w:szCs w:val="32"/>
          <w:u w:val="none"/>
          <w:lang w:val="en-US" w:eastAsia="zh-CN"/>
        </w:rPr>
        <w:t>三</w:t>
      </w:r>
      <w:r>
        <w:rPr>
          <w:rFonts w:hint="eastAsia" w:ascii="仿宋_GB2312" w:hAnsi="仿宋_GB2312" w:eastAsia="仿宋_GB2312" w:cs="仿宋_GB2312"/>
          <w:b w:val="0"/>
          <w:bCs w:val="0"/>
          <w:color w:val="000000"/>
          <w:spacing w:val="0"/>
          <w:sz w:val="32"/>
          <w:szCs w:val="32"/>
          <w:u w:val="none"/>
        </w:rPr>
        <w:t>）转让方与受让方在办理分割转让前，须与老城经济开发区管委会签订三方协议，约定产出效益、企业服务和社会责任、不达标退出机制及违约责任，其中产出效益（如亩均投资强度、亩均年产值、亩均年税收等）不低于转让方与开发区管委会约定的转让条件要求，如原转让方投资协议中未约定租售对象产出效益，则受让方产出效益不低于《海南省建设用地出让控制指标（试行）》（琼国土〔2018〕7号）的相关要求。</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w:t>
      </w:r>
      <w:r>
        <w:rPr>
          <w:rFonts w:hint="eastAsia" w:ascii="仿宋_GB2312" w:hAnsi="仿宋_GB2312" w:eastAsia="仿宋_GB2312" w:cs="仿宋_GB2312"/>
          <w:b w:val="0"/>
          <w:bCs w:val="0"/>
          <w:color w:val="000000"/>
          <w:spacing w:val="0"/>
          <w:sz w:val="32"/>
          <w:szCs w:val="32"/>
          <w:u w:val="none"/>
          <w:lang w:val="en-US" w:eastAsia="zh-CN"/>
        </w:rPr>
        <w:t>四</w:t>
      </w:r>
      <w:r>
        <w:rPr>
          <w:rFonts w:hint="eastAsia" w:ascii="仿宋_GB2312" w:hAnsi="仿宋_GB2312" w:eastAsia="仿宋_GB2312" w:cs="仿宋_GB2312"/>
          <w:b w:val="0"/>
          <w:bCs w:val="0"/>
          <w:color w:val="000000"/>
          <w:spacing w:val="0"/>
          <w:sz w:val="32"/>
          <w:szCs w:val="32"/>
          <w:u w:val="none"/>
        </w:rPr>
        <w:t>）高标准厂房内的道路、绿地、其他公共场所、公用设施及物业服务用房属业主共同使用；高标准厂房内工业功能的厂房才能进行分割转让，办公、职工宿舍等配套服务用房由业主自持。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w:t>
      </w:r>
      <w:r>
        <w:rPr>
          <w:rFonts w:hint="eastAsia" w:ascii="仿宋_GB2312" w:hAnsi="仿宋_GB2312" w:eastAsia="仿宋_GB2312" w:cs="仿宋_GB2312"/>
          <w:b w:val="0"/>
          <w:bCs w:val="0"/>
          <w:color w:val="000000"/>
          <w:spacing w:val="0"/>
          <w:sz w:val="32"/>
          <w:szCs w:val="32"/>
          <w:u w:val="none"/>
          <w:lang w:val="en-US" w:eastAsia="zh-CN"/>
        </w:rPr>
        <w:t>五</w:t>
      </w:r>
      <w:r>
        <w:rPr>
          <w:rFonts w:hint="eastAsia" w:ascii="仿宋_GB2312" w:hAnsi="仿宋_GB2312" w:eastAsia="仿宋_GB2312" w:cs="仿宋_GB2312"/>
          <w:b w:val="0"/>
          <w:bCs w:val="0"/>
          <w:color w:val="000000"/>
          <w:spacing w:val="0"/>
          <w:sz w:val="32"/>
          <w:szCs w:val="32"/>
          <w:u w:val="none"/>
        </w:rPr>
        <w:t>）分割转让后原权利人自留的工业功能的建筑面积占分割转让前工业功能确权登记的建筑面积比例不得低于30%，并承诺自办理不动产（房产）登记之日起自持不少于10年。已分割转让的高标准厂房，自完成转移登记之日起5年内原则上不得再次转让（在不动产证书附记项中注记清楚起止时限）。</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w:t>
      </w:r>
      <w:r>
        <w:rPr>
          <w:rFonts w:hint="eastAsia" w:ascii="仿宋_GB2312" w:hAnsi="仿宋_GB2312" w:eastAsia="仿宋_GB2312" w:cs="仿宋_GB2312"/>
          <w:b w:val="0"/>
          <w:bCs w:val="0"/>
          <w:color w:val="000000"/>
          <w:spacing w:val="0"/>
          <w:sz w:val="32"/>
          <w:szCs w:val="32"/>
          <w:u w:val="none"/>
          <w:lang w:val="en-US" w:eastAsia="zh-CN"/>
        </w:rPr>
        <w:t>六</w:t>
      </w:r>
      <w:r>
        <w:rPr>
          <w:rFonts w:hint="eastAsia" w:ascii="仿宋_GB2312" w:hAnsi="仿宋_GB2312" w:eastAsia="仿宋_GB2312" w:cs="仿宋_GB2312"/>
          <w:b w:val="0"/>
          <w:bCs w:val="0"/>
          <w:color w:val="000000"/>
          <w:spacing w:val="0"/>
          <w:sz w:val="32"/>
          <w:szCs w:val="32"/>
          <w:u w:val="none"/>
        </w:rPr>
        <w:t>）分割转让后受让方如对厂房进行改建（包括内部装修、改变为劳动密集型企业的生产加工车间或变更厂房火灾危险性）应向</w:t>
      </w:r>
      <w:r>
        <w:rPr>
          <w:rFonts w:hint="eastAsia" w:ascii="仿宋_GB2312" w:hAnsi="仿宋_GB2312" w:eastAsia="仿宋_GB2312" w:cs="仿宋_GB2312"/>
          <w:b w:val="0"/>
          <w:bCs w:val="0"/>
          <w:color w:val="000000"/>
          <w:spacing w:val="0"/>
          <w:sz w:val="32"/>
          <w:szCs w:val="32"/>
          <w:u w:val="none"/>
          <w:lang w:val="en-US" w:eastAsia="zh-CN"/>
        </w:rPr>
        <w:t>开发区</w:t>
      </w:r>
      <w:r>
        <w:rPr>
          <w:rFonts w:hint="eastAsia" w:ascii="仿宋_GB2312" w:hAnsi="仿宋_GB2312" w:eastAsia="仿宋_GB2312" w:cs="仿宋_GB2312"/>
          <w:b w:val="0"/>
          <w:bCs w:val="0"/>
          <w:color w:val="000000"/>
          <w:spacing w:val="0"/>
          <w:sz w:val="32"/>
          <w:szCs w:val="32"/>
          <w:u w:val="none"/>
        </w:rPr>
        <w:t>审批部门申请消防设计审核、验收或设计备案、验收备案后方可投入使用。</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w:t>
      </w:r>
      <w:r>
        <w:rPr>
          <w:rFonts w:hint="eastAsia" w:ascii="仿宋_GB2312" w:hAnsi="仿宋_GB2312" w:eastAsia="仿宋_GB2312" w:cs="仿宋_GB2312"/>
          <w:b w:val="0"/>
          <w:bCs w:val="0"/>
          <w:color w:val="000000"/>
          <w:spacing w:val="0"/>
          <w:sz w:val="32"/>
          <w:szCs w:val="32"/>
          <w:u w:val="none"/>
          <w:lang w:val="en-US" w:eastAsia="zh-CN"/>
        </w:rPr>
        <w:t>七</w:t>
      </w:r>
      <w:r>
        <w:rPr>
          <w:rFonts w:hint="eastAsia" w:ascii="仿宋_GB2312" w:hAnsi="仿宋_GB2312" w:eastAsia="仿宋_GB2312" w:cs="仿宋_GB2312"/>
          <w:b w:val="0"/>
          <w:bCs w:val="0"/>
          <w:color w:val="000000"/>
          <w:spacing w:val="0"/>
          <w:sz w:val="32"/>
          <w:szCs w:val="32"/>
          <w:u w:val="none"/>
        </w:rPr>
        <w:t>）高标准厂房内的入驻项目应符合老城经济开发区相关产业规划</w:t>
      </w:r>
      <w:r>
        <w:rPr>
          <w:rFonts w:hint="eastAsia" w:ascii="仿宋_GB2312" w:hAnsi="仿宋_GB2312" w:eastAsia="仿宋_GB2312" w:cs="仿宋_GB2312"/>
          <w:b w:val="0"/>
          <w:bCs w:val="0"/>
          <w:color w:val="000000"/>
          <w:spacing w:val="0"/>
          <w:sz w:val="32"/>
          <w:szCs w:val="32"/>
          <w:u w:val="none"/>
          <w:lang w:eastAsia="zh-CN"/>
        </w:rPr>
        <w:t>，</w:t>
      </w:r>
      <w:r>
        <w:rPr>
          <w:rFonts w:hint="eastAsia" w:ascii="仿宋_GB2312" w:hAnsi="仿宋_GB2312" w:eastAsia="仿宋_GB2312" w:cs="仿宋_GB2312"/>
          <w:b w:val="0"/>
          <w:bCs w:val="0"/>
          <w:color w:val="000000"/>
          <w:spacing w:val="0"/>
          <w:sz w:val="32"/>
          <w:szCs w:val="32"/>
          <w:u w:val="none"/>
        </w:rPr>
        <w:t>支持鼓励类产业进入；入驻项目应严守安全、环境底线，依法办理市监、环保、安全等相关审批手续，未经准入、未办理相关手续不得建设及投产运营。同一厂区布局应为同一产业或相关联产业结构项目，不得产生结构性环保问题</w:t>
      </w:r>
      <w:r>
        <w:rPr>
          <w:rFonts w:hint="eastAsia" w:ascii="仿宋_GB2312" w:hAnsi="仿宋_GB2312" w:eastAsia="仿宋_GB2312" w:cs="仿宋_GB2312"/>
          <w:b w:val="0"/>
          <w:bCs w:val="0"/>
          <w:color w:val="000000"/>
          <w:spacing w:val="0"/>
          <w:sz w:val="32"/>
          <w:szCs w:val="32"/>
          <w:u w:val="none"/>
          <w:lang w:eastAsia="zh-CN"/>
        </w:rPr>
        <w:t>；</w:t>
      </w:r>
      <w:r>
        <w:rPr>
          <w:rFonts w:hint="eastAsia" w:ascii="仿宋_GB2312" w:hAnsi="仿宋_GB2312" w:eastAsia="仿宋_GB2312" w:cs="仿宋_GB2312"/>
          <w:b w:val="0"/>
          <w:bCs w:val="0"/>
          <w:color w:val="000000"/>
          <w:spacing w:val="0"/>
          <w:sz w:val="32"/>
          <w:szCs w:val="32"/>
          <w:u w:val="none"/>
        </w:rPr>
        <w:t>食品加工类、医药产业类不得与其他产业混合布局。</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w:t>
      </w:r>
      <w:r>
        <w:rPr>
          <w:rFonts w:hint="eastAsia" w:ascii="仿宋_GB2312" w:hAnsi="仿宋_GB2312" w:eastAsia="仿宋_GB2312" w:cs="仿宋_GB2312"/>
          <w:b w:val="0"/>
          <w:bCs w:val="0"/>
          <w:color w:val="000000"/>
          <w:spacing w:val="0"/>
          <w:sz w:val="32"/>
          <w:szCs w:val="32"/>
          <w:u w:val="none"/>
          <w:lang w:val="en-US" w:eastAsia="zh-CN"/>
        </w:rPr>
        <w:t>八</w:t>
      </w:r>
      <w:r>
        <w:rPr>
          <w:rFonts w:hint="eastAsia" w:ascii="仿宋_GB2312" w:hAnsi="仿宋_GB2312" w:eastAsia="仿宋_GB2312" w:cs="仿宋_GB2312"/>
          <w:b w:val="0"/>
          <w:bCs w:val="0"/>
          <w:color w:val="000000"/>
          <w:spacing w:val="0"/>
          <w:sz w:val="32"/>
          <w:szCs w:val="32"/>
          <w:u w:val="none"/>
        </w:rPr>
        <w:t>）各业务部门应大力支持高标准厂房项目建设，对高标准厂房项目依法实行“极简审批”。</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w:t>
      </w:r>
      <w:r>
        <w:rPr>
          <w:rFonts w:hint="eastAsia" w:ascii="仿宋_GB2312" w:hAnsi="仿宋_GB2312" w:eastAsia="仿宋_GB2312" w:cs="仿宋_GB2312"/>
          <w:b w:val="0"/>
          <w:bCs w:val="0"/>
          <w:color w:val="000000"/>
          <w:spacing w:val="0"/>
          <w:sz w:val="32"/>
          <w:szCs w:val="32"/>
          <w:u w:val="none"/>
          <w:lang w:val="en-US" w:eastAsia="zh-CN"/>
        </w:rPr>
        <w:t>九</w:t>
      </w:r>
      <w:r>
        <w:rPr>
          <w:rFonts w:hint="eastAsia" w:ascii="仿宋_GB2312" w:hAnsi="仿宋_GB2312" w:eastAsia="仿宋_GB2312" w:cs="仿宋_GB2312"/>
          <w:b w:val="0"/>
          <w:bCs w:val="0"/>
          <w:color w:val="000000"/>
          <w:spacing w:val="0"/>
          <w:sz w:val="32"/>
          <w:szCs w:val="32"/>
          <w:u w:val="none"/>
        </w:rPr>
        <w:t>）有关部门根据部门职责对高标准厂房的使用情况进行检查，对违规违法行为依法进行查处，各企业有责任义务配合相关工作的开展。</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本办法自</w:t>
      </w:r>
      <w:r>
        <w:rPr>
          <w:rFonts w:hint="eastAsia" w:ascii="仿宋_GB2312" w:hAnsi="仿宋_GB2312" w:eastAsia="仿宋_GB2312" w:cs="仿宋_GB2312"/>
          <w:b w:val="0"/>
          <w:bCs w:val="0"/>
          <w:color w:val="000000"/>
          <w:spacing w:val="0"/>
          <w:sz w:val="32"/>
          <w:szCs w:val="32"/>
          <w:u w:val="none"/>
          <w:lang w:val="en-US" w:eastAsia="zh-CN"/>
        </w:rPr>
        <w:t>印发之日起</w:t>
      </w:r>
      <w:r>
        <w:rPr>
          <w:rFonts w:hint="eastAsia" w:ascii="仿宋_GB2312" w:hAnsi="仿宋_GB2312" w:eastAsia="仿宋_GB2312" w:cs="仿宋_GB2312"/>
          <w:b w:val="0"/>
          <w:bCs w:val="0"/>
          <w:color w:val="000000"/>
          <w:spacing w:val="0"/>
          <w:sz w:val="32"/>
          <w:szCs w:val="32"/>
          <w:u w:val="none"/>
        </w:rPr>
        <w:t>执行，由澄迈县人民政府负责解释，有效期三年。《澄迈县人民政府办公室关于印发《海南老城经济开发区厂房租赁管理暂行办法》和《海南老城经济开发区高标准厂房分割转让管理暂行办法（试行）》的通知》（澄府办规〔2020〕5号）中《海南老城经济开发区高标准厂房分割转让管理暂行办法（试行）》同时废止。</w:t>
      </w:r>
    </w:p>
    <w:p>
      <w:pPr>
        <w:keepNext w:val="0"/>
        <w:keepLines w:val="0"/>
        <w:pageBreakBefore w:val="0"/>
        <w:widowControl w:val="0"/>
        <w:kinsoku/>
        <w:wordWrap/>
        <w:overflowPunct/>
        <w:topLinePunct w:val="0"/>
        <w:autoSpaceDE/>
        <w:autoSpaceDN/>
        <w:bidi w:val="0"/>
        <w:adjustRightInd/>
        <w:snapToGrid/>
        <w:spacing w:line="450" w:lineRule="atLeast"/>
        <w:jc w:val="both"/>
        <w:textAlignment w:val="auto"/>
        <w:rPr>
          <w:rFonts w:hint="eastAsia" w:ascii="仿宋_GB2312" w:hAnsi="仿宋_GB2312" w:eastAsia="仿宋_GB2312" w:cs="仿宋_GB2312"/>
          <w:b w:val="0"/>
          <w:bCs w:val="0"/>
          <w:color w:val="000000"/>
          <w:spacing w:val="0"/>
          <w:sz w:val="32"/>
          <w:szCs w:val="32"/>
          <w:u w:val="none"/>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附件：1.海南老城经济开发区高标准厂房认定备案表</w:t>
      </w:r>
    </w:p>
    <w:p>
      <w:pPr>
        <w:keepNext w:val="0"/>
        <w:keepLines w:val="0"/>
        <w:pageBreakBefore w:val="0"/>
        <w:widowControl w:val="0"/>
        <w:kinsoku/>
        <w:wordWrap/>
        <w:overflowPunct/>
        <w:topLinePunct w:val="0"/>
        <w:autoSpaceDE/>
        <w:autoSpaceDN/>
        <w:bidi w:val="0"/>
        <w:adjustRightInd/>
        <w:snapToGrid/>
        <w:spacing w:line="450" w:lineRule="atLeast"/>
        <w:ind w:firstLine="1600" w:firstLineChars="500"/>
        <w:textAlignment w:val="auto"/>
        <w:rPr>
          <w:rFonts w:hint="eastAsia" w:ascii="仿宋_GB2312" w:hAnsi="仿宋_GB2312" w:eastAsia="仿宋_GB2312" w:cs="仿宋_GB2312"/>
          <w:b w:val="0"/>
          <w:bCs w:val="0"/>
          <w:color w:val="000000"/>
          <w:spacing w:val="0"/>
          <w:sz w:val="32"/>
          <w:szCs w:val="32"/>
          <w:u w:val="none"/>
        </w:rPr>
      </w:pPr>
      <w:r>
        <w:rPr>
          <w:rFonts w:hint="eastAsia" w:ascii="仿宋_GB2312" w:hAnsi="仿宋_GB2312" w:eastAsia="仿宋_GB2312" w:cs="仿宋_GB2312"/>
          <w:b w:val="0"/>
          <w:bCs w:val="0"/>
          <w:color w:val="000000"/>
          <w:spacing w:val="0"/>
          <w:sz w:val="32"/>
          <w:szCs w:val="32"/>
          <w:u w:val="none"/>
        </w:rPr>
        <w:t>2.承诺函</w:t>
      </w:r>
    </w:p>
    <w:p>
      <w:pPr>
        <w:keepNext w:val="0"/>
        <w:keepLines w:val="0"/>
        <w:pageBreakBefore w:val="0"/>
        <w:widowControl w:val="0"/>
        <w:kinsoku/>
        <w:wordWrap/>
        <w:overflowPunct/>
        <w:topLinePunct w:val="0"/>
        <w:autoSpaceDE/>
        <w:autoSpaceDN/>
        <w:bidi w:val="0"/>
        <w:adjustRightInd/>
        <w:snapToGrid/>
        <w:spacing w:line="450" w:lineRule="atLeast"/>
        <w:textAlignment w:val="auto"/>
        <w:rPr>
          <w:rFonts w:hint="eastAsia" w:ascii="仿宋_GB2312" w:hAnsi="仿宋_GB2312" w:eastAsia="仿宋_GB2312" w:cs="仿宋_GB2312"/>
          <w:color w:val="000000"/>
          <w:spacing w:val="0"/>
          <w:sz w:val="32"/>
          <w:szCs w:val="32"/>
          <w:u w:val="none"/>
        </w:rPr>
      </w:pPr>
    </w:p>
    <w:p>
      <w:pPr>
        <w:keepNext w:val="0"/>
        <w:keepLines w:val="0"/>
        <w:pageBreakBefore w:val="0"/>
        <w:widowControl w:val="0"/>
        <w:kinsoku/>
        <w:wordWrap/>
        <w:overflowPunct/>
        <w:topLinePunct w:val="0"/>
        <w:autoSpaceDE/>
        <w:autoSpaceDN/>
        <w:bidi w:val="0"/>
        <w:adjustRightInd/>
        <w:snapToGrid/>
        <w:spacing w:line="450" w:lineRule="atLeast"/>
        <w:textAlignment w:val="auto"/>
        <w:rPr>
          <w:rFonts w:hint="eastAsia" w:ascii="仿宋" w:hAnsi="仿宋" w:eastAsia="仿宋" w:cs="仿宋"/>
          <w:color w:val="000000"/>
          <w:spacing w:val="0"/>
          <w:sz w:val="32"/>
          <w:szCs w:val="32"/>
          <w:u w:val="none"/>
        </w:rPr>
      </w:pPr>
    </w:p>
    <w:p>
      <w:pPr>
        <w:keepNext w:val="0"/>
        <w:keepLines w:val="0"/>
        <w:pageBreakBefore w:val="0"/>
        <w:widowControl w:val="0"/>
        <w:kinsoku/>
        <w:wordWrap/>
        <w:overflowPunct/>
        <w:topLinePunct w:val="0"/>
        <w:autoSpaceDE/>
        <w:autoSpaceDN/>
        <w:bidi w:val="0"/>
        <w:adjustRightInd/>
        <w:snapToGrid/>
        <w:spacing w:line="450" w:lineRule="atLeast"/>
        <w:textAlignment w:val="auto"/>
        <w:rPr>
          <w:rFonts w:hint="eastAsia" w:ascii="仿宋" w:hAnsi="仿宋" w:eastAsia="仿宋" w:cs="仿宋"/>
          <w:color w:val="000000"/>
          <w:spacing w:val="0"/>
          <w:sz w:val="32"/>
          <w:szCs w:val="32"/>
          <w:u w:val="none"/>
        </w:rPr>
      </w:pPr>
    </w:p>
    <w:p>
      <w:pPr>
        <w:keepNext w:val="0"/>
        <w:keepLines w:val="0"/>
        <w:pageBreakBefore w:val="0"/>
        <w:widowControl w:val="0"/>
        <w:kinsoku/>
        <w:wordWrap/>
        <w:overflowPunct/>
        <w:topLinePunct w:val="0"/>
        <w:autoSpaceDE/>
        <w:autoSpaceDN/>
        <w:bidi w:val="0"/>
        <w:adjustRightInd/>
        <w:snapToGrid/>
        <w:spacing w:line="450" w:lineRule="atLeast"/>
        <w:textAlignment w:val="auto"/>
        <w:rPr>
          <w:rFonts w:hint="eastAsia" w:ascii="仿宋" w:hAnsi="仿宋" w:eastAsia="仿宋" w:cs="仿宋"/>
          <w:color w:val="000000"/>
          <w:spacing w:val="0"/>
          <w:sz w:val="32"/>
          <w:szCs w:val="32"/>
          <w:u w:val="none"/>
        </w:rPr>
      </w:pPr>
    </w:p>
    <w:p>
      <w:pPr>
        <w:keepNext w:val="0"/>
        <w:keepLines w:val="0"/>
        <w:pageBreakBefore w:val="0"/>
        <w:kinsoku/>
        <w:overflowPunct/>
        <w:topLinePunct w:val="0"/>
        <w:autoSpaceDE/>
        <w:autoSpaceDN/>
        <w:bidi w:val="0"/>
        <w:spacing w:line="450" w:lineRule="atLeast"/>
        <w:ind w:right="159"/>
        <w:jc w:val="left"/>
        <w:textAlignment w:val="auto"/>
        <w:rPr>
          <w:rFonts w:hint="eastAsia" w:ascii="仿宋_GB2312" w:eastAsia="仿宋_GB2312"/>
          <w:color w:val="000000"/>
          <w:sz w:val="2"/>
          <w:szCs w:val="2"/>
        </w:rPr>
      </w:pPr>
    </w:p>
    <w:p/>
    <w:sectPr>
      <w:headerReference r:id="rId6" w:type="default"/>
      <w:footerReference r:id="rId7"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宋体" w:hAnsi="宋体" w:eastAsia="宋体" w:cs="宋体"/>
        <w:b/>
        <w:bCs/>
        <w:color w:val="005192"/>
        <w:sz w:val="32"/>
        <w:szCs w:val="32"/>
      </w:rPr>
    </w:pPr>
    <w:r>
      <w:rPr>
        <w:rFonts w:hint="eastAsia" w:ascii="宋体" w:hAnsi="宋体" w:eastAsia="宋体" w:cs="宋体"/>
        <w:b/>
        <w:bCs/>
        <w:color w:val="005192"/>
        <w:sz w:val="32"/>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195580</wp:posOffset>
              </wp:positionV>
              <wp:extent cx="5292725" cy="825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29272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5.4pt;height:0.65pt;width:416.75pt;z-index:251665408;mso-width-relative:page;mso-height-relative:page;" filled="f" stroked="t" coordsize="21600,21600" o:gfxdata="UEsDBAoAAAAAAIdO4kAAAAAAAAAAAAAAAAAEAAAAZHJzL1BLAwQUAAAACACHTuJAUjezMdQAAAAH&#10;AQAADwAAAGRycy9kb3ducmV2LnhtbE2PwU7DMAyG70h7h8iTuLGkrZim0nQSlTgBBza4Z03WVGuc&#10;KMna8faYExzt79fvz83+5iY2m5hGjxKKjQBmsPd6xEHC5/HlYQcsZYVaTR6NhG+TYN+u7hpVa7/g&#10;h5kPeWBUgqlWEmzOoeY89dY4lTY+GCR29tGpTGMcuI5qoXI38VKILXdqRLpgVTCdNf3lcHUSutdQ&#10;dvb9uMTyOb0NczWF8+VLyvt1IZ6AZXPLf2H41Sd1aMnp5K+oE5sklAUFJVSCHiC8qx63wE60IMDb&#10;hv/3b38AUEsDBBQAAAAIAIdO4kDtXCAD6QEAALcDAAAOAAAAZHJzL2Uyb0RvYy54bWytU81u1DAQ&#10;viPxDpbvbLJBC2202R66KhcElYAHmHWcxJL/5HE3uy/BCyBxgxNH7rwN7WMwdsIWyqUHcnDG8/N5&#10;vs/j9cXBaLaXAZWzDV8uSs6kFa5Vtm/4h/dXz844wwi2Be2sbPhRIr/YPH2yHn0tKzc43crACMRi&#10;PfqGDzH6uihQDNIALpyXloKdCwYibUNftAFGQje6qMryRTG60PrghEQk73YK8hkxPAbQdZ0ScuvE&#10;jZE2TqhBaohECQflkW9yt10nRXzbdSgj0w0npjGvdAjZu7QWmzXUfQA/KDG3AI9p4QEnA8rSoSeo&#10;LURgN0H9A2WUCA5dFxfCmWIikhUhFsvygTbvBvAycyGp0Z9Ex/8HK97srwNTLU3Cc84sGLrx20/f&#10;f378cvfjM623374yipBMo8easi/tdZh36K9D4nzogkl/YsMOWdrjSVp5iEyQc1WdVy+rFWeCYmfV&#10;apUgi/taHzC+ks6wZDRcK5uIQw371xin1N8pyW3dldKa/FBry8aGV/QldKCJ7GgSyDSeWKHtOQPd&#10;06iLGDIkOq3aVJ6qMfS7Sx3YHtKAlKvleTV39ldaOnsLOEx5OZTSoDYq0mvQyhCrMn1ztbZEL0k2&#10;iZSsnWuPWbvsp/vMAsyzlwbmz32uvn9v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N7Mx1AAA&#10;AAcBAAAPAAAAAAAAAAEAIAAAACIAAABkcnMvZG93bnJldi54bWxQSwECFAAUAAAACACHTuJA7Vwg&#10;A+kBAAC3AwAADgAAAAAAAAABACAAAAAjAQAAZHJzL2Uyb0RvYy54bWxQSwUGAAAAAAYABgBZAQAA&#10;fgUAAAAA&#10;">
              <v:fill on="f" focussize="0,0"/>
              <v:stroke weight="1.75pt" color="#005192 [3204]" miterlimit="8" joinstyle="miter"/>
              <v:imagedata o:title=""/>
              <o:lock v:ext="edit" aspectratio="f"/>
            </v:line>
          </w:pict>
        </mc:Fallback>
      </mc:AlternateContent>
    </w:r>
  </w:p>
  <w:p>
    <w:pPr>
      <w:pStyle w:val="5"/>
      <w:jc w:val="right"/>
      <w:rPr>
        <w:rFonts w:hint="eastAsia" w:ascii="宋体" w:hAnsi="宋体" w:eastAsia="宋体" w:cs="宋体"/>
        <w:b/>
        <w:bCs/>
        <w:color w:val="005192"/>
        <w:sz w:val="32"/>
        <w:szCs w:val="32"/>
      </w:rPr>
    </w:pPr>
    <w:r>
      <w:rPr>
        <w:sz w:val="18"/>
      </w:rPr>
      <mc:AlternateContent>
        <mc:Choice Requires="wps">
          <w:drawing>
            <wp:anchor distT="0" distB="0" distL="114300" distR="114300" simplePos="0" relativeHeight="251664384" behindDoc="0" locked="0" layoutInCell="1" allowOverlap="1">
              <wp:simplePos x="0" y="0"/>
              <wp:positionH relativeFrom="margin">
                <wp:posOffset>4655185</wp:posOffset>
              </wp:positionH>
              <wp:positionV relativeFrom="paragraph">
                <wp:posOffset>-292100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66.55pt;margin-top:-23pt;height:144pt;width:144pt;mso-position-horizontal-relative:margin;mso-wrap-style:none;z-index:251664384;mso-width-relative:page;mso-height-relative:page;" filled="f" stroked="f" coordsize="21600,21600" o:gfxdata="UEsDBAoAAAAAAIdO4kAAAAAAAAAAAAAAAAAEAAAAZHJzL1BLAwQUAAAACACHTuJAgTJ5ANgAAAAM&#10;AQAADwAAAGRycy9kb3ducmV2LnhtbE2Py07DMBBF90j8gzVI7Fo7DxUU4lSiIiyRaLpg6SbTJMWP&#10;yHbT8PdMV7CcmaM755bbxWg2ow+jsxKStQCGtnXdaHsJh6ZePQMLUdlOaWdRwg8G2Fb3d6UqOne1&#10;nzjvY88oxIZCSRhinArOQzugUWHtJrR0OzlvVKTR97zz6krhRvNUiA03arT0YVAT7gZsv/cXI2FX&#10;N42fMXj9he91dv54zfFtkfLxIREvwCIu8Q+Gmz6pQ0VOR3exXWBawlOWJYRKWOUbKnUjRJrQ6igh&#10;zVMBvCr5/xLVL1BLAwQUAAAACACHTuJAjeS/GdIBAACkAwAADgAAAGRycy9lMm9Eb2MueG1srVPB&#10;btswDL0P2D8Iui92M6wIjDhFh6DDgGEb0PUDFFmOBUiiICqx8wPbH+y0y+77rnzHKNlOh+7SQy8y&#10;RVKPfI/0+mawhh1VQA2u5leLkjPlJDTa7Wv+8O3uzYozjMI1woBTNT8p5Deb16/Wva/UEjowjQqM&#10;QBxWva95F6OvigJlp6zABXjlKNhCsCLSNeyLJoie0K0plmV5XfQQGh9AKkTybscgnxDDcwChbbVU&#10;W5AHq1wcUYMyIhIl7LRHvsndtq2S8UvboorM1JyYxnxSEbJ36Sw2a1Htg/CdllML4jktPOFkhXZU&#10;9AK1FVGwQ9D/QVktAyC0cSHBFiORrAixuCqfaHPfCa8yF5Ia/UV0fDlY+fn4NTDd0CYsOXPC0sTP&#10;P3+cf/05//7OyEcC9R4ryrv3lBmH9zBQ8uxHcibeQxts+hIjRnGS93SRVw2RyfRotVytSgpJis0X&#10;wi8en/uA8YMCy5JR80Dzy7KK4yeMY+qckqo5uNPG5Bkax/qaX799V+YHlwiBG0c1Eomx2WTFYTdM&#10;zHbQnIhYTztQc0crz5n56EjitC6zEWZjNxsHH/S+y/uUOkF/e4jUTW4yVRhhp8I0vExzWrS0Hf/e&#10;c9bjz7X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EyeQDYAAAADAEAAA8AAAAAAAAAAQAgAAAA&#10;IgAAAGRycy9kb3ducmV2LnhtbFBLAQIUABQAAAAIAIdO4kCN5L8Z0gEAAKQDAAAOAAAAAAAAAAEA&#10;IAAAACcBAABkcnMvZTJvRG9jLnhtbFBLBQYAAAAABgAGAFkBAABr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ascii="宋体" w:hAnsi="宋体" w:cs="宋体"/>
        <w:b/>
        <w:bCs/>
        <w:color w:val="005192"/>
        <w:sz w:val="32"/>
        <w:szCs w:val="32"/>
        <w:lang w:eastAsia="zh-CN"/>
      </w:rPr>
      <w:t>澄迈县人民政府办公室</w:t>
    </w:r>
    <w:r>
      <w:rPr>
        <w:rFonts w:hint="eastAsia" w:ascii="宋体" w:hAnsi="宋体" w:eastAsia="宋体" w:cs="宋体"/>
        <w:b/>
        <w:bCs/>
        <w:color w:val="005192"/>
        <w:sz w:val="32"/>
        <w:szCs w:val="32"/>
      </w:rPr>
      <w:t xml:space="preserve">发布 </w:t>
    </w:r>
  </w:p>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-11430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0.9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eastAsia="zh-CN"/>
      </w:rPr>
      <w:t>迈</w:t>
    </w:r>
    <w:r>
      <w:rPr>
        <w:rFonts w:hint="eastAsia" w:ascii="宋体" w:hAnsi="宋体" w:cs="宋体"/>
        <w:b/>
        <w:bCs/>
        <w:color w:val="005192"/>
        <w:sz w:val="32"/>
        <w:szCs w:val="32"/>
        <w:lang w:eastAsia="zh-CN"/>
      </w:rPr>
      <w:t>澄迈县人民政府办公室</w:t>
    </w:r>
    <w:r>
      <w:rPr>
        <w:rFonts w:hint="eastAsia" w:ascii="宋体" w:hAnsi="宋体" w:eastAsia="宋体" w:cs="宋体"/>
        <w:b/>
        <w:bCs/>
        <w:color w:val="005192"/>
        <w:sz w:val="32"/>
        <w:szCs w:val="32"/>
      </w:rPr>
      <w:t xml:space="preserve">发布 </w:t>
    </w:r>
    <w:r>
      <w:rPr>
        <w:rFonts w:hint="eastAsia" w:ascii="宋体" w:hAnsi="宋体" w:cs="宋体"/>
        <w:b/>
        <w:bCs/>
        <w:color w:val="005192"/>
        <w:sz w:val="32"/>
        <w:szCs w:val="32"/>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澄迈县人民政府办公室</w:t>
    </w:r>
  </w:p>
  <w:p>
    <w:pPr>
      <w:pStyle w:val="6"/>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104140</wp:posOffset>
              </wp:positionV>
              <wp:extent cx="5299710" cy="1270"/>
              <wp:effectExtent l="0" t="10795" r="15240" b="16510"/>
              <wp:wrapNone/>
              <wp:docPr id="11" name="直接连接符 11"/>
              <wp:cNvGraphicFramePr/>
              <a:graphic xmlns:a="http://schemas.openxmlformats.org/drawingml/2006/main">
                <a:graphicData uri="http://schemas.microsoft.com/office/word/2010/wordprocessingShape">
                  <wps:wsp>
                    <wps:cNvCnPr/>
                    <wps:spPr>
                      <a:xfrm>
                        <a:off x="0" y="0"/>
                        <a:ext cx="5299710"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8.2pt;height:0.1pt;width:417.3pt;z-index:251663360;mso-width-relative:page;mso-height-relative:page;" filled="f" stroked="t" coordsize="21600,21600" o:gfxdata="UEsDBAoAAAAAAIdO4kAAAAAAAAAAAAAAAAAEAAAAZHJzL1BLAwQUAAAACACHTuJAYvjxs9UAAAAI&#10;AQAADwAAAGRycy9kb3ducmV2LnhtbE2PS0/DMBCE70j9D9ZW4tY6DxRVIU4lInECDrRwd+NtHDV+&#10;yHaT8u/ZnuC4M6PZb5r9zUxsxhBHZwXk2wwY2t6p0Q4Cvo6vmx2wmKRVcnIWBfxghH27emhkrdxi&#10;P3E+pIFRiY21FKBT8jXnsddoZNw6j5a8swtGJjrDwFWQC5WbiRdZVnEjR0sftPTYaewvh6sR0L35&#10;otMfxyUUL/F9mMvJny/fQjyu8+wZWMJb+gvDHZ/QoSWmk7taFdkkYFPSlER69QSM/F2ZV8BOd6EC&#10;3jb8/4D2F1BLAwQUAAAACACHTuJAijcw7usBAAC3AwAADgAAAGRycy9lMm9Eb2MueG1srVNLjhMx&#10;EN0jcQfLe9IfKcyklc4sJho2CCIBB3Dcdrcl/+TypJNLcAEkdrBiyZ7bMHMMyu4mA8NmFvTCXa7P&#10;K7/n8vrqaDQ5iADK2ZZWi5ISYbnrlO1b+uH9zYtLSiAy2zHtrGjpSQC92jx/th59I2o3ON2JQBDE&#10;QjP6lg4x+qYogA/CMFg4LywGpQuGRdyGvugCGxHd6KIuy5fF6ELng+MCAL3bKUhnxPAUQCel4mLr&#10;+K0RNk6oQWgWkRIMygPd5NNKKXh8KyWISHRLkWnMKzZBe5/WYrNmTR+YHxSfj8CecoRHnAxTFpue&#10;obYsMnIb1D9QRvHgwMm44M4UE5GsCLKoykfavBuYF5kLSg3+LDr8P1j+5rALRHU4CRUllhm88btP&#10;339+/HL/4zOud9++EoygTKOHBrOv7S7MO/C7kDgfZTDpj2zIMUt7OksrjpFwdC7r1eqiQtU5xqr6&#10;IitfPNT6APGVcIYko6Va2UScNezwGiL2w9TfKclt3Y3SOl+etmRsaY3fEtEZTqTESUDTeGQFtqeE&#10;6R5HnceQIcFp1aXyBASh31/rQA4sDUi5rFZ1Iovt/kpLvbcMhikvh6bRMSria9DKtPSyTN9crS2C&#10;JMkmkZK1d90pa5f9eJ+5zTx7aWD+3Ofqh/e2+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PGz&#10;1QAAAAgBAAAPAAAAAAAAAAEAIAAAACIAAABkcnMvZG93bnJldi54bWxQSwECFAAUAAAACACHTuJA&#10;ijcw7usBAAC3AwAADgAAAAAAAAABACAAAAAkAQAAZHJzL2Uyb0RvYy54bWxQSwUGAAAAAAYABgBZ&#10;AQAAgQU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澄迈县人民政府办公室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13600"/>
    <w:rsid w:val="008D0D77"/>
    <w:rsid w:val="008F7423"/>
    <w:rsid w:val="00924F73"/>
    <w:rsid w:val="00A7469D"/>
    <w:rsid w:val="00AD0745"/>
    <w:rsid w:val="00D51618"/>
    <w:rsid w:val="00DC7169"/>
    <w:rsid w:val="00DE5AE8"/>
    <w:rsid w:val="00EA00B0"/>
    <w:rsid w:val="00FA1852"/>
    <w:rsid w:val="019E71BD"/>
    <w:rsid w:val="04B679C3"/>
    <w:rsid w:val="080F63D8"/>
    <w:rsid w:val="09341458"/>
    <w:rsid w:val="0B0912D7"/>
    <w:rsid w:val="10AD5688"/>
    <w:rsid w:val="152D2DCA"/>
    <w:rsid w:val="1DEC284C"/>
    <w:rsid w:val="1E6523AC"/>
    <w:rsid w:val="22440422"/>
    <w:rsid w:val="31A15F24"/>
    <w:rsid w:val="395347B5"/>
    <w:rsid w:val="39A232A0"/>
    <w:rsid w:val="39E745AA"/>
    <w:rsid w:val="3B5A6BBB"/>
    <w:rsid w:val="3EDA13A6"/>
    <w:rsid w:val="3FE6EDEF"/>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E2F14C"/>
    <w:rsid w:val="7C9011D9"/>
    <w:rsid w:val="7DC651C5"/>
    <w:rsid w:val="7FCC2834"/>
    <w:rsid w:val="7FFF0003"/>
    <w:rsid w:val="FA7F01AB"/>
    <w:rsid w:val="FF7D7D09"/>
    <w:rsid w:val="FFFFE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spacing w:line="240" w:lineRule="auto"/>
      <w:ind w:firstLine="420" w:firstLineChars="200"/>
      <w:jc w:val="both"/>
      <w:textAlignment w:val="baseline"/>
    </w:p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jc w:val="left"/>
    </w:pPr>
    <w:rPr>
      <w:rFonts w:ascii="Times New Roman" w:hAnsi="Times New Roman" w:eastAsia="宋体" w:cs="Times New Roman"/>
      <w:kern w:val="0"/>
      <w:sz w:val="24"/>
      <w:szCs w:val="20"/>
    </w:rPr>
  </w:style>
  <w:style w:type="character" w:styleId="10">
    <w:name w:val="page number"/>
    <w:basedOn w:val="9"/>
    <w:uiPriority w:val="0"/>
  </w:style>
  <w:style w:type="character" w:styleId="11">
    <w:name w:val="annotation reference"/>
    <w:basedOn w:val="9"/>
    <w:qFormat/>
    <w:uiPriority w:val="0"/>
    <w:rPr>
      <w:sz w:val="21"/>
      <w:szCs w:val="21"/>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13">
    <w:name w:val="p0"/>
    <w:basedOn w:val="1"/>
    <w:qFormat/>
    <w:uiPriority w:val="0"/>
    <w:pPr>
      <w:spacing w:before="0" w:beforeLines="0" w:beforeAutospacing="0" w:after="0" w:afterLines="0" w:afterAutospacing="0"/>
      <w:ind w:left="0" w:right="0"/>
      <w:jc w:val="both"/>
    </w:pPr>
    <w:rPr>
      <w:rFonts w:hint="default" w:ascii="Times New Roman" w:hAnsi="Times New Roman" w:cs="Times New Roman"/>
      <w:color w:val="auto"/>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1417</Words>
  <Characters>1489</Characters>
  <Lines>4</Lines>
  <Paragraphs>1</Paragraphs>
  <TotalTime>5</TotalTime>
  <ScaleCrop>false</ScaleCrop>
  <LinksUpToDate>false</LinksUpToDate>
  <CharactersWithSpaces>1580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Rosa</cp:lastModifiedBy>
  <cp:lastPrinted>2022-07-13T09:45:00Z</cp:lastPrinted>
  <dcterms:modified xsi:type="dcterms:W3CDTF">2022-12-02T08:22:18Z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2D1BD1653D8C4EF1BC5F9FBFD85EF1AB</vt:lpwstr>
  </property>
</Properties>
</file>