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84"/>
          <w:szCs w:val="84"/>
          <w:u w:val="single"/>
        </w:rPr>
      </w:pPr>
    </w:p>
    <w:p>
      <w:pPr>
        <w:rPr>
          <w:color w:val="auto"/>
          <w:sz w:val="84"/>
          <w:szCs w:val="84"/>
          <w:u w:val="single"/>
        </w:rPr>
      </w:pPr>
    </w:p>
    <w:p>
      <w:pPr>
        <w:rPr>
          <w:color w:val="auto"/>
          <w:sz w:val="84"/>
          <w:szCs w:val="84"/>
          <w:u w:val="single"/>
        </w:rPr>
      </w:pPr>
    </w:p>
    <w:p>
      <w:pPr>
        <w:rPr>
          <w:color w:val="auto"/>
          <w:sz w:val="84"/>
          <w:szCs w:val="84"/>
          <w:u w:val="single"/>
        </w:rPr>
      </w:pPr>
    </w:p>
    <w:p>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lang w:val="en-US" w:eastAsia="zh-CN"/>
        </w:rPr>
        <w:t>2024</w:t>
      </w:r>
      <w:r>
        <w:rPr>
          <w:rFonts w:hint="eastAsia" w:ascii="方正小标宋简体" w:hAnsi="方正小标宋简体" w:eastAsia="方正小标宋简体" w:cs="方正小标宋简体"/>
          <w:color w:val="auto"/>
          <w:sz w:val="52"/>
          <w:szCs w:val="52"/>
        </w:rPr>
        <w:t>年桥头镇预算</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rPr>
          <w:color w:val="auto"/>
          <w:sz w:val="84"/>
          <w:szCs w:val="84"/>
        </w:rPr>
      </w:pPr>
    </w:p>
    <w:p>
      <w:pPr>
        <w:jc w:val="center"/>
        <w:rPr>
          <w:rFonts w:hint="eastAsia" w:ascii="黑体" w:hAnsi="黑体" w:eastAsia="黑体"/>
          <w:color w:val="auto"/>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color w:val="auto"/>
          <w:sz w:val="52"/>
          <w:szCs w:val="52"/>
        </w:rPr>
      </w:pPr>
    </w:p>
    <w:p>
      <w:pPr>
        <w:spacing w:line="578" w:lineRule="exact"/>
        <w:jc w:val="center"/>
        <w:rPr>
          <w:rFonts w:hint="eastAsia" w:ascii="黑体" w:hAnsi="黑体" w:eastAsia="黑体"/>
          <w:color w:val="auto"/>
          <w:sz w:val="52"/>
          <w:szCs w:val="52"/>
        </w:rPr>
      </w:pPr>
    </w:p>
    <w:p>
      <w:pPr>
        <w:spacing w:line="57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pPr>
        <w:spacing w:line="578" w:lineRule="exact"/>
        <w:jc w:val="center"/>
        <w:rPr>
          <w:rFonts w:hint="eastAsia" w:ascii="黑体" w:hAnsi="黑体" w:eastAsia="黑体"/>
          <w:color w:val="auto"/>
          <w:sz w:val="52"/>
          <w:szCs w:val="52"/>
        </w:rPr>
      </w:pPr>
    </w:p>
    <w:p>
      <w:pPr>
        <w:pStyle w:val="6"/>
        <w:numPr>
          <w:ilvl w:val="0"/>
          <w:numId w:val="1"/>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cs="黑体"/>
          <w:color w:val="auto"/>
          <w:sz w:val="32"/>
          <w:szCs w:val="32"/>
        </w:rPr>
        <w:t>桥头镇</w:t>
      </w:r>
      <w:r>
        <w:rPr>
          <w:rFonts w:hint="eastAsia" w:ascii="黑体" w:hAnsi="黑体" w:eastAsia="黑体"/>
          <w:color w:val="auto"/>
          <w:sz w:val="32"/>
          <w:szCs w:val="32"/>
        </w:rPr>
        <w:t>概况</w:t>
      </w:r>
    </w:p>
    <w:p>
      <w:pPr>
        <w:pStyle w:val="6"/>
        <w:numPr>
          <w:ilvl w:val="0"/>
          <w:numId w:val="2"/>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6"/>
        <w:numPr>
          <w:ilvl w:val="0"/>
          <w:numId w:val="2"/>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lang w:eastAsia="zh-CN"/>
        </w:rPr>
        <w:t>部门预算单位构成</w:t>
      </w:r>
    </w:p>
    <w:p>
      <w:pPr>
        <w:pStyle w:val="6"/>
        <w:numPr>
          <w:ilvl w:val="0"/>
          <w:numId w:val="1"/>
        </w:numPr>
        <w:spacing w:line="578" w:lineRule="exact"/>
        <w:ind w:firstLineChars="0"/>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rPr>
        <w:t>桥头镇</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年预算表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6"/>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部门收支总表</w:t>
      </w:r>
    </w:p>
    <w:p>
      <w:pPr>
        <w:pStyle w:val="6"/>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部门收入总表</w:t>
      </w:r>
    </w:p>
    <w:p>
      <w:pPr>
        <w:pStyle w:val="6"/>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部门支出总表</w:t>
      </w:r>
    </w:p>
    <w:p>
      <w:pPr>
        <w:pStyle w:val="6"/>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rPr>
        <w:t>桥头镇</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年预算情况说明</w:t>
      </w:r>
    </w:p>
    <w:p>
      <w:pPr>
        <w:pStyle w:val="6"/>
        <w:numPr>
          <w:ilvl w:val="0"/>
          <w:numId w:val="1"/>
        </w:numPr>
        <w:spacing w:line="578" w:lineRule="exact"/>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spacing w:line="578" w:lineRule="exact"/>
        <w:jc w:val="left"/>
        <w:rPr>
          <w:rFonts w:ascii="黑体" w:hAnsi="黑体" w:eastAsia="黑体"/>
          <w:color w:val="auto"/>
          <w:sz w:val="32"/>
          <w:szCs w:val="32"/>
        </w:rPr>
      </w:pPr>
    </w:p>
    <w:p>
      <w:pPr>
        <w:pStyle w:val="6"/>
        <w:numPr>
          <w:ilvl w:val="0"/>
          <w:numId w:val="4"/>
        </w:numPr>
        <w:spacing w:line="578" w:lineRule="exact"/>
        <w:ind w:firstLineChars="0"/>
        <w:jc w:val="center"/>
        <w:rPr>
          <w:rFonts w:ascii="仿宋_GB2312" w:hAnsi="仿宋_GB2312" w:eastAsia="仿宋_GB2312" w:cs="仿宋_GB2312"/>
          <w:color w:val="auto"/>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rPr>
        <w:t>桥头镇</w:t>
      </w:r>
      <w:r>
        <w:rPr>
          <w:rFonts w:hint="eastAsia" w:ascii="黑体" w:hAnsi="黑体" w:eastAsia="黑体"/>
          <w:color w:val="auto"/>
          <w:sz w:val="32"/>
          <w:szCs w:val="32"/>
        </w:rPr>
        <w:t>概况</w:t>
      </w:r>
    </w:p>
    <w:p>
      <w:pPr>
        <w:spacing w:line="578" w:lineRule="exact"/>
        <w:jc w:val="left"/>
        <w:rPr>
          <w:rFonts w:ascii="仿宋_GB2312" w:hAnsi="仿宋_GB2312" w:eastAsia="仿宋_GB2312" w:cs="仿宋_GB2312"/>
          <w:color w:val="auto"/>
          <w:sz w:val="32"/>
          <w:szCs w:val="32"/>
        </w:rPr>
      </w:pPr>
    </w:p>
    <w:p>
      <w:pPr>
        <w:pStyle w:val="6"/>
        <w:numPr>
          <w:ilvl w:val="0"/>
          <w:numId w:val="5"/>
        </w:numPr>
        <w:spacing w:line="578" w:lineRule="exact"/>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主要职能</w:t>
      </w:r>
    </w:p>
    <w:p>
      <w:pPr>
        <w:pStyle w:val="6"/>
        <w:ind w:firstLine="64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(一)落实政策：宣传、落实好党的路线、方针、政策和国家的法律、法规，稳定农村基本经济制度，坚持依法行政，推进政务公开，加强对村民委员会的指导，提高、培育村民委员会自治能力。</w:t>
      </w:r>
    </w:p>
    <w:p>
      <w:pPr>
        <w:pStyle w:val="6"/>
        <w:spacing w:line="600" w:lineRule="exact"/>
        <w:ind w:firstLine="64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促进发展：科学制定发展规划，营造农村经济发展环境，加强农村市场监督，培育、提升市场功能，搞活市场流通，推广农业技术，完善农业社会化服务体系，引导农民发展现代农业，调整产业结构，加强农村劳动力技能培训，引导农村劳动力转移和就业，不断提高社会主义新农村建设水平。</w:t>
      </w:r>
    </w:p>
    <w:p>
      <w:pPr>
        <w:pStyle w:val="6"/>
        <w:spacing w:line="600" w:lineRule="exact"/>
        <w:ind w:firstLine="64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维护稳定：要坚持“立党为公，执政为民”，紧紧围绕实现和维护群众利益开展工作，突出解决人民群众最关心、最直接、最现实的利益问题。要加强和巩固农村基层政权建设和民主法制建设，加强社会治安综合治理，加强对突发事件的预警和管理，建立、健全各种应急机制，加强民事纠纷调解，化解农村社会矛盾，开展农村扶贫和社会救助，切实保障农民合法权益，维护农村社会稳定。</w:t>
      </w:r>
    </w:p>
    <w:p>
      <w:pPr>
        <w:pStyle w:val="6"/>
        <w:ind w:firstLine="64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加强管理：加强民政、教育、科技、文化、卫生、计划生育、安全生产、劳动保障和乡村规划等社会管理，加强社会主义精神文明建设，做好防灾减灾工作，加强环境保护，努力改善农村人居环境，不断提高农村人口素质和农民生活质量。</w:t>
      </w:r>
    </w:p>
    <w:p>
      <w:pPr>
        <w:pStyle w:val="6"/>
        <w:ind w:firstLine="64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五)提供服务：进一步发展和完善农业社会化服务体系，引导各类协会和农村专业合作经济组织发展农村社会公益事业和集体公益事业。加强农村基础设施建设，增加公共产品，提供政策、科技、市场信息和社会救济、救助服务，及时向上级党委、政府反映社情民意，进一步密切党群关系。</w:t>
      </w:r>
    </w:p>
    <w:p>
      <w:pPr>
        <w:pStyle w:val="6"/>
        <w:numPr>
          <w:ilvl w:val="0"/>
          <w:numId w:val="5"/>
        </w:numPr>
        <w:spacing w:line="578" w:lineRule="exact"/>
        <w:ind w:firstLineChars="0"/>
        <w:jc w:val="left"/>
        <w:rPr>
          <w:rFonts w:hint="default" w:ascii="黑体" w:hAnsi="黑体" w:eastAsia="黑体" w:cs="仿宋_GB2312"/>
          <w:color w:val="auto"/>
          <w:sz w:val="32"/>
          <w:szCs w:val="32"/>
          <w:lang w:val="en" w:eastAsia="zh-CN"/>
        </w:rPr>
      </w:pPr>
      <w:r>
        <w:rPr>
          <w:rFonts w:hint="eastAsia" w:ascii="黑体" w:hAnsi="黑体" w:eastAsia="黑体" w:cs="仿宋_GB2312"/>
          <w:color w:val="auto"/>
          <w:sz w:val="32"/>
          <w:szCs w:val="32"/>
          <w:lang w:val="en" w:eastAsia="zh-CN"/>
        </w:rPr>
        <w:t>部门预算单位构成</w:t>
      </w:r>
    </w:p>
    <w:p>
      <w:pPr>
        <w:pStyle w:val="6"/>
        <w:spacing w:line="600" w:lineRule="exact"/>
        <w:ind w:firstLine="64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 w:eastAsia="zh-CN" w:bidi="ar-SA"/>
        </w:rPr>
        <w:t>纳入</w:t>
      </w:r>
      <w:r>
        <w:rPr>
          <w:rFonts w:hint="eastAsia" w:ascii="仿宋" w:hAnsi="仿宋" w:eastAsia="仿宋" w:cs="仿宋"/>
          <w:color w:val="auto"/>
          <w:kern w:val="2"/>
          <w:sz w:val="32"/>
          <w:szCs w:val="32"/>
          <w:lang w:val="en-US" w:eastAsia="zh-CN" w:bidi="ar-SA"/>
        </w:rPr>
        <w:t>桥头镇2024年单位预算编制范围的二级预算单位包括：</w:t>
      </w:r>
    </w:p>
    <w:p>
      <w:pPr>
        <w:pStyle w:val="6"/>
        <w:spacing w:line="600" w:lineRule="exact"/>
        <w:ind w:firstLine="64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1、桥头镇人民政府本级</w:t>
      </w:r>
    </w:p>
    <w:p>
      <w:pPr>
        <w:pStyle w:val="6"/>
        <w:ind w:firstLine="64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2、桥头镇社会事务服务中心</w:t>
      </w:r>
    </w:p>
    <w:p>
      <w:pPr>
        <w:pStyle w:val="6"/>
        <w:ind w:firstLine="64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3、桥头镇农业服务中心</w:t>
      </w:r>
    </w:p>
    <w:p>
      <w:pPr>
        <w:pStyle w:val="6"/>
        <w:ind w:firstLine="640"/>
        <w:jc w:val="left"/>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4、桥头镇财政所</w:t>
      </w:r>
    </w:p>
    <w:p>
      <w:pPr>
        <w:spacing w:line="578" w:lineRule="exact"/>
        <w:ind w:firstLine="0" w:firstLineChars="0"/>
        <w:jc w:val="center"/>
        <w:rPr>
          <w:rFonts w:hint="eastAsia"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 xml:space="preserve">第二部分 </w:t>
      </w:r>
      <w:r>
        <w:rPr>
          <w:rFonts w:hint="eastAsia" w:ascii="仿宋_GB2312" w:hAnsi="黑体" w:eastAsia="仿宋_GB2312" w:cs="仿宋_GB2312"/>
          <w:color w:val="auto"/>
          <w:sz w:val="32"/>
          <w:szCs w:val="32"/>
        </w:rPr>
        <w:t xml:space="preserve"> </w:t>
      </w:r>
      <w:r>
        <w:rPr>
          <w:rFonts w:hint="eastAsia" w:ascii="黑体" w:hAnsi="黑体" w:eastAsia="黑体" w:cs="黑体"/>
          <w:color w:val="auto"/>
          <w:sz w:val="32"/>
          <w:szCs w:val="32"/>
        </w:rPr>
        <w:t>桥头镇</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年预算表</w:t>
      </w:r>
    </w:p>
    <w:p>
      <w:pPr>
        <w:spacing w:line="578" w:lineRule="exact"/>
        <w:ind w:left="800"/>
        <w:jc w:val="left"/>
        <w:rPr>
          <w:rFonts w:ascii="黑体" w:hAnsi="黑体" w:eastAsia="黑体"/>
          <w:color w:val="auto"/>
          <w:sz w:val="32"/>
          <w:szCs w:val="32"/>
        </w:rPr>
      </w:pPr>
    </w:p>
    <w:p>
      <w:pPr>
        <w:spacing w:line="578"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详见附件：2024年桥头镇预算公开表</w:t>
      </w:r>
    </w:p>
    <w:p>
      <w:pPr>
        <w:spacing w:line="578" w:lineRule="exact"/>
        <w:ind w:left="800"/>
        <w:jc w:val="center"/>
        <w:rPr>
          <w:rFonts w:ascii="仿宋_GB2312" w:hAnsi="黑体" w:eastAsia="仿宋_GB2312"/>
          <w:b/>
          <w:color w:val="auto"/>
          <w:sz w:val="32"/>
          <w:szCs w:val="32"/>
        </w:rPr>
      </w:pPr>
    </w:p>
    <w:p>
      <w:pPr>
        <w:spacing w:line="578" w:lineRule="exact"/>
        <w:rPr>
          <w:rFonts w:ascii="黑体" w:hAnsi="黑体" w:eastAsia="黑体"/>
          <w:color w:val="auto"/>
          <w:sz w:val="32"/>
          <w:szCs w:val="32"/>
        </w:rPr>
      </w:pPr>
    </w:p>
    <w:p>
      <w:pPr>
        <w:numPr>
          <w:ilvl w:val="-1"/>
          <w:numId w:val="0"/>
        </w:numPr>
        <w:spacing w:line="578" w:lineRule="exact"/>
        <w:ind w:firstLine="0" w:firstLineChars="0"/>
        <w:jc w:val="center"/>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w:t>
      </w:r>
      <w:r>
        <w:rPr>
          <w:rFonts w:hint="eastAsia" w:ascii="黑体" w:hAnsi="黑体" w:eastAsia="黑体"/>
          <w:color w:val="auto"/>
          <w:sz w:val="32"/>
          <w:szCs w:val="32"/>
        </w:rPr>
        <w:t xml:space="preserve">部分  </w:t>
      </w:r>
      <w:r>
        <w:rPr>
          <w:rFonts w:hint="eastAsia" w:ascii="黑体" w:hAnsi="黑体" w:eastAsia="黑体" w:cs="黑体"/>
          <w:color w:val="auto"/>
          <w:sz w:val="32"/>
          <w:szCs w:val="32"/>
        </w:rPr>
        <w:t>桥头镇</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年预算情况说明</w:t>
      </w:r>
    </w:p>
    <w:p>
      <w:pPr>
        <w:spacing w:line="578" w:lineRule="exact"/>
        <w:jc w:val="center"/>
        <w:rPr>
          <w:rFonts w:ascii="黑体" w:hAnsi="黑体" w:eastAsia="黑体"/>
          <w:color w:val="auto"/>
          <w:sz w:val="32"/>
          <w:szCs w:val="32"/>
        </w:rPr>
      </w:pPr>
    </w:p>
    <w:p>
      <w:pPr>
        <w:spacing w:line="578"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一、关于</w:t>
      </w:r>
      <w:r>
        <w:rPr>
          <w:rFonts w:hint="eastAsia" w:ascii="黑体" w:hAnsi="黑体" w:eastAsia="黑体" w:cs="黑体"/>
          <w:color w:val="auto"/>
          <w:sz w:val="32"/>
          <w:szCs w:val="32"/>
        </w:rPr>
        <w:t>桥头镇</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年财政拨款收支预算情况的总体说明</w:t>
      </w:r>
    </w:p>
    <w:p>
      <w:pPr>
        <w:spacing w:line="578"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年财政拨款收支总预算</w:t>
      </w:r>
      <w:r>
        <w:rPr>
          <w:rFonts w:hint="eastAsia" w:ascii="仿宋" w:hAnsi="仿宋" w:eastAsia="仿宋" w:cs="仿宋"/>
          <w:color w:val="auto"/>
          <w:sz w:val="32"/>
          <w:szCs w:val="32"/>
          <w:lang w:val="en-US" w:eastAsia="zh-CN"/>
        </w:rPr>
        <w:t>5855.09</w:t>
      </w:r>
      <w:r>
        <w:rPr>
          <w:rFonts w:hint="eastAsia" w:ascii="仿宋" w:hAnsi="仿宋" w:eastAsia="仿宋" w:cs="仿宋"/>
          <w:color w:val="auto"/>
          <w:sz w:val="32"/>
          <w:szCs w:val="32"/>
        </w:rPr>
        <w:t>万元。其中，收入总计</w:t>
      </w:r>
      <w:r>
        <w:rPr>
          <w:rFonts w:hint="eastAsia" w:ascii="仿宋" w:hAnsi="仿宋" w:eastAsia="仿宋" w:cs="仿宋"/>
          <w:color w:val="auto"/>
          <w:sz w:val="32"/>
          <w:szCs w:val="32"/>
          <w:lang w:val="en-US" w:eastAsia="zh-CN"/>
        </w:rPr>
        <w:t>5855.09</w:t>
      </w:r>
      <w:r>
        <w:rPr>
          <w:rFonts w:hint="eastAsia" w:ascii="仿宋" w:hAnsi="仿宋" w:eastAsia="仿宋" w:cs="仿宋"/>
          <w:color w:val="auto"/>
          <w:sz w:val="32"/>
          <w:szCs w:val="32"/>
        </w:rPr>
        <w:t>万元，包括一般公共预算本年收入</w:t>
      </w:r>
      <w:r>
        <w:rPr>
          <w:rFonts w:hint="eastAsia" w:ascii="仿宋" w:hAnsi="仿宋" w:eastAsia="仿宋" w:cs="仿宋"/>
          <w:color w:val="auto"/>
          <w:sz w:val="32"/>
          <w:szCs w:val="32"/>
          <w:lang w:val="en-US" w:eastAsia="zh-CN"/>
        </w:rPr>
        <w:t>5855.09</w:t>
      </w:r>
      <w:r>
        <w:rPr>
          <w:rFonts w:hint="eastAsia" w:ascii="仿宋" w:hAnsi="仿宋" w:eastAsia="仿宋" w:cs="仿宋"/>
          <w:color w:val="auto"/>
          <w:sz w:val="32"/>
          <w:szCs w:val="32"/>
        </w:rPr>
        <w:t>万元、上年结转</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万元，政府性基金预算本年收入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万元、上年结转</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万元；支出总计</w:t>
      </w:r>
      <w:r>
        <w:rPr>
          <w:rFonts w:hint="eastAsia" w:ascii="仿宋" w:hAnsi="仿宋" w:eastAsia="仿宋" w:cs="仿宋"/>
          <w:color w:val="auto"/>
          <w:sz w:val="32"/>
          <w:szCs w:val="32"/>
          <w:lang w:val="en-US" w:eastAsia="zh-CN"/>
        </w:rPr>
        <w:t>5855.09</w:t>
      </w:r>
      <w:r>
        <w:rPr>
          <w:rFonts w:hint="eastAsia" w:ascii="仿宋" w:hAnsi="仿宋" w:eastAsia="仿宋" w:cs="仿宋"/>
          <w:color w:val="auto"/>
          <w:sz w:val="32"/>
          <w:szCs w:val="32"/>
        </w:rPr>
        <w:t>万元，包括一般公共服务支出1,055.16万元、外交支出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万元、国防支出</w:t>
      </w:r>
      <w:r>
        <w:rPr>
          <w:rFonts w:hint="eastAsia" w:ascii="仿宋" w:hAnsi="仿宋" w:eastAsia="仿宋" w:cs="仿宋"/>
          <w:color w:val="auto"/>
          <w:sz w:val="32"/>
          <w:szCs w:val="32"/>
          <w:lang w:val="en-US" w:eastAsia="zh-CN"/>
        </w:rPr>
        <w:t>5.30</w:t>
      </w:r>
      <w:r>
        <w:rPr>
          <w:rFonts w:hint="eastAsia" w:ascii="仿宋" w:hAnsi="仿宋" w:eastAsia="仿宋" w:cs="仿宋"/>
          <w:color w:val="auto"/>
          <w:sz w:val="32"/>
          <w:szCs w:val="32"/>
        </w:rPr>
        <w:t>万元、 公共安全支出31.92</w:t>
      </w:r>
      <w:r>
        <w:rPr>
          <w:rFonts w:hint="eastAsia" w:ascii="仿宋" w:hAnsi="仿宋" w:eastAsia="仿宋" w:cs="仿宋"/>
          <w:color w:val="auto"/>
          <w:sz w:val="32"/>
          <w:szCs w:val="32"/>
          <w:lang w:eastAsia="zh-CN"/>
        </w:rPr>
        <w:t>万元、 教育支出15.95万元、文化旅游体育与传媒支出26.60万元、</w:t>
      </w:r>
      <w:r>
        <w:rPr>
          <w:rFonts w:hint="eastAsia" w:ascii="仿宋" w:hAnsi="仿宋" w:eastAsia="仿宋" w:cs="仿宋"/>
          <w:color w:val="auto"/>
          <w:sz w:val="32"/>
          <w:szCs w:val="32"/>
        </w:rPr>
        <w:t>社会保障和就业支出</w:t>
      </w:r>
      <w:r>
        <w:rPr>
          <w:rFonts w:hint="eastAsia" w:ascii="仿宋" w:hAnsi="仿宋" w:eastAsia="仿宋" w:cs="仿宋"/>
          <w:color w:val="auto"/>
          <w:sz w:val="32"/>
          <w:szCs w:val="32"/>
          <w:lang w:val="en-US" w:eastAsia="zh-CN"/>
        </w:rPr>
        <w:t>166.01万元、 卫生健康支出143.88万元、节能环保支出12万元、城乡社区支出168.37万元、农林水支出3,827.58万元、 交通运输支出40.43万元、自然资源海洋气象等支出252.45万元、住房保障支出108.37万元、灾害防治及应急管理支出1.08万元</w:t>
      </w:r>
      <w:r>
        <w:rPr>
          <w:rFonts w:hint="eastAsia" w:ascii="仿宋" w:hAnsi="仿宋" w:eastAsia="仿宋" w:cs="仿宋"/>
          <w:color w:val="auto"/>
          <w:sz w:val="32"/>
          <w:szCs w:val="32"/>
        </w:rPr>
        <w:t>，结转下年</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pPr>
        <w:spacing w:line="578" w:lineRule="exact"/>
        <w:ind w:firstLine="640"/>
        <w:jc w:val="left"/>
        <w:rPr>
          <w:rFonts w:ascii="黑体" w:hAnsi="黑体" w:eastAsia="黑体"/>
          <w:color w:val="auto"/>
          <w:sz w:val="32"/>
          <w:szCs w:val="32"/>
        </w:rPr>
      </w:pPr>
      <w:r>
        <w:rPr>
          <w:rFonts w:hint="eastAsia" w:ascii="黑体" w:hAnsi="黑体" w:eastAsia="黑体"/>
          <w:color w:val="auto"/>
          <w:sz w:val="32"/>
          <w:szCs w:val="32"/>
        </w:rPr>
        <w:t>二、关于</w:t>
      </w:r>
      <w:r>
        <w:rPr>
          <w:rFonts w:hint="eastAsia" w:ascii="黑体" w:hAnsi="黑体" w:eastAsia="黑体" w:cs="黑体"/>
          <w:color w:val="auto"/>
          <w:sz w:val="32"/>
          <w:szCs w:val="32"/>
        </w:rPr>
        <w:t>桥头镇</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年一般公共预算当年拨款情况说明</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年一般公共预算当年拨款</w:t>
      </w:r>
      <w:r>
        <w:rPr>
          <w:rFonts w:hint="eastAsia" w:ascii="仿宋" w:hAnsi="仿宋" w:eastAsia="仿宋" w:cs="仿宋"/>
          <w:color w:val="auto"/>
          <w:sz w:val="32"/>
          <w:szCs w:val="32"/>
          <w:lang w:val="en-US" w:eastAsia="zh-CN"/>
        </w:rPr>
        <w:t>5855.09</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304.10</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eastAsia="zh-CN"/>
        </w:rPr>
        <w:t>落实政府过紧日子政策，压缩经费</w:t>
      </w:r>
      <w:r>
        <w:rPr>
          <w:rFonts w:hint="eastAsia" w:ascii="仿宋_GB2312" w:hAnsi="黑体" w:eastAsia="仿宋_GB2312"/>
          <w:color w:val="auto"/>
          <w:sz w:val="32"/>
          <w:szCs w:val="32"/>
        </w:rPr>
        <w:t>。</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spacing w:line="578" w:lineRule="exact"/>
        <w:ind w:firstLine="800" w:firstLineChars="2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一般公共服务支出（类）1,055.16</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18.02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国防支出</w:t>
      </w:r>
      <w:r>
        <w:rPr>
          <w:rFonts w:hint="eastAsia" w:ascii="仿宋" w:hAnsi="仿宋" w:eastAsia="仿宋" w:cs="仿宋"/>
          <w:color w:val="auto"/>
          <w:sz w:val="32"/>
          <w:szCs w:val="32"/>
        </w:rPr>
        <w:t>（类）5.30</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0.09</w:t>
      </w:r>
      <w:r>
        <w:rPr>
          <w:rFonts w:hint="eastAsia" w:ascii="仿宋" w:hAnsi="仿宋" w:eastAsia="仿宋" w:cs="仿宋"/>
          <w:color w:val="auto"/>
          <w:sz w:val="32"/>
          <w:szCs w:val="32"/>
        </w:rPr>
        <w:t>%；公共安全支出（类）31.92</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0.54</w:t>
      </w:r>
      <w:r>
        <w:rPr>
          <w:rFonts w:hint="eastAsia" w:ascii="仿宋" w:hAnsi="仿宋" w:eastAsia="仿宋" w:cs="仿宋"/>
          <w:color w:val="auto"/>
          <w:sz w:val="32"/>
          <w:szCs w:val="32"/>
        </w:rPr>
        <w:t>%；教育支出（类）15.95</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0.27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；文化旅游体育与传媒支出</w:t>
      </w:r>
      <w:r>
        <w:rPr>
          <w:rFonts w:hint="eastAsia" w:ascii="仿宋" w:hAnsi="仿宋" w:eastAsia="仿宋" w:cs="仿宋"/>
          <w:color w:val="auto"/>
          <w:sz w:val="32"/>
          <w:szCs w:val="32"/>
        </w:rPr>
        <w:t>（类）26.60</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0.45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社会保障和就业支出（类）166.01万元，占</w:t>
      </w:r>
      <w:r>
        <w:rPr>
          <w:rFonts w:hint="eastAsia" w:ascii="仿宋" w:hAnsi="仿宋" w:eastAsia="仿宋" w:cs="仿宋"/>
          <w:color w:val="auto"/>
          <w:sz w:val="32"/>
          <w:szCs w:val="32"/>
          <w:lang w:val="en-US" w:eastAsia="zh-CN"/>
        </w:rPr>
        <w:t>2.84</w:t>
      </w:r>
      <w:r>
        <w:rPr>
          <w:rFonts w:hint="eastAsia" w:ascii="仿宋" w:hAnsi="仿宋" w:eastAsia="仿宋" w:cs="仿宋"/>
          <w:color w:val="auto"/>
          <w:sz w:val="32"/>
          <w:szCs w:val="32"/>
        </w:rPr>
        <w:t>%；卫生健康支出（类）</w:t>
      </w:r>
      <w:r>
        <w:rPr>
          <w:rFonts w:hint="eastAsia" w:ascii="仿宋" w:hAnsi="仿宋" w:eastAsia="仿宋" w:cs="仿宋"/>
          <w:color w:val="auto"/>
          <w:sz w:val="32"/>
          <w:szCs w:val="32"/>
          <w:lang w:val="en-US" w:eastAsia="zh-CN"/>
        </w:rPr>
        <w:t>143.88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2.46</w:t>
      </w:r>
      <w:r>
        <w:rPr>
          <w:rFonts w:hint="eastAsia" w:ascii="仿宋" w:hAnsi="仿宋" w:eastAsia="仿宋" w:cs="仿宋"/>
          <w:color w:val="auto"/>
          <w:sz w:val="32"/>
          <w:szCs w:val="32"/>
        </w:rPr>
        <w:t>%；节能环保支出（类）</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0.20</w:t>
      </w:r>
      <w:r>
        <w:rPr>
          <w:rFonts w:hint="eastAsia" w:ascii="仿宋" w:hAnsi="仿宋" w:eastAsia="仿宋" w:cs="仿宋"/>
          <w:color w:val="auto"/>
          <w:sz w:val="32"/>
          <w:szCs w:val="32"/>
        </w:rPr>
        <w:t>%；城乡社区支出（类）</w:t>
      </w:r>
      <w:r>
        <w:rPr>
          <w:rFonts w:hint="eastAsia" w:ascii="仿宋" w:hAnsi="仿宋" w:eastAsia="仿宋" w:cs="仿宋"/>
          <w:color w:val="auto"/>
          <w:sz w:val="32"/>
          <w:szCs w:val="32"/>
          <w:lang w:val="en-US" w:eastAsia="zh-CN"/>
        </w:rPr>
        <w:t>168.37</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2.88</w:t>
      </w:r>
      <w:r>
        <w:rPr>
          <w:rFonts w:hint="eastAsia" w:ascii="仿宋" w:hAnsi="仿宋" w:eastAsia="仿宋" w:cs="仿宋"/>
          <w:color w:val="auto"/>
          <w:sz w:val="32"/>
          <w:szCs w:val="32"/>
        </w:rPr>
        <w:t>%；农林水支出（类）3,827.58万元，占</w:t>
      </w:r>
      <w:r>
        <w:rPr>
          <w:rFonts w:hint="eastAsia" w:ascii="仿宋" w:hAnsi="仿宋" w:eastAsia="仿宋" w:cs="仿宋"/>
          <w:color w:val="auto"/>
          <w:sz w:val="32"/>
          <w:szCs w:val="32"/>
          <w:lang w:val="en-US" w:eastAsia="zh-CN"/>
        </w:rPr>
        <w:t>65.37</w:t>
      </w:r>
      <w:r>
        <w:rPr>
          <w:rFonts w:hint="eastAsia" w:ascii="仿宋" w:hAnsi="仿宋" w:eastAsia="仿宋" w:cs="仿宋"/>
          <w:color w:val="auto"/>
          <w:sz w:val="32"/>
          <w:szCs w:val="32"/>
        </w:rPr>
        <w:t>%；交通运输支出（类）40.43万元，占</w:t>
      </w:r>
      <w:r>
        <w:rPr>
          <w:rFonts w:hint="eastAsia" w:ascii="仿宋" w:hAnsi="仿宋" w:eastAsia="仿宋" w:cs="仿宋"/>
          <w:color w:val="auto"/>
          <w:sz w:val="32"/>
          <w:szCs w:val="32"/>
          <w:lang w:val="en-US" w:eastAsia="zh-CN"/>
        </w:rPr>
        <w:t>0.69</w:t>
      </w:r>
      <w:r>
        <w:rPr>
          <w:rFonts w:hint="eastAsia" w:ascii="仿宋" w:hAnsi="仿宋" w:eastAsia="仿宋" w:cs="仿宋"/>
          <w:color w:val="auto"/>
          <w:sz w:val="32"/>
          <w:szCs w:val="32"/>
        </w:rPr>
        <w:t>%；自然资源海洋气象等支出（类）252.45万元，占</w:t>
      </w:r>
      <w:r>
        <w:rPr>
          <w:rFonts w:hint="eastAsia" w:ascii="仿宋" w:hAnsi="仿宋" w:eastAsia="仿宋" w:cs="仿宋"/>
          <w:color w:val="auto"/>
          <w:sz w:val="32"/>
          <w:szCs w:val="32"/>
          <w:lang w:val="en-US" w:eastAsia="zh-CN"/>
        </w:rPr>
        <w:t>4.31</w:t>
      </w:r>
      <w:r>
        <w:rPr>
          <w:rFonts w:hint="eastAsia" w:ascii="仿宋" w:hAnsi="仿宋" w:eastAsia="仿宋" w:cs="仿宋"/>
          <w:color w:val="auto"/>
          <w:sz w:val="32"/>
          <w:szCs w:val="32"/>
        </w:rPr>
        <w:t>%；住房保障支出（类）支出108.37万元，占</w:t>
      </w:r>
      <w:r>
        <w:rPr>
          <w:rFonts w:hint="eastAsia" w:ascii="仿宋" w:hAnsi="仿宋" w:eastAsia="仿宋" w:cs="仿宋"/>
          <w:color w:val="auto"/>
          <w:sz w:val="32"/>
          <w:szCs w:val="32"/>
          <w:lang w:val="en-US" w:eastAsia="zh-CN"/>
        </w:rPr>
        <w:t>1.85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；灾害防治及应急管理支出</w:t>
      </w:r>
      <w:r>
        <w:rPr>
          <w:rFonts w:hint="eastAsia" w:ascii="仿宋" w:hAnsi="仿宋" w:eastAsia="仿宋" w:cs="仿宋"/>
          <w:color w:val="auto"/>
          <w:sz w:val="32"/>
          <w:szCs w:val="32"/>
        </w:rPr>
        <w:t>（类）支出</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0.02</w:t>
      </w:r>
      <w:r>
        <w:rPr>
          <w:rFonts w:hint="eastAsia" w:ascii="仿宋" w:hAnsi="仿宋" w:eastAsia="仿宋" w:cs="仿宋"/>
          <w:color w:val="auto"/>
          <w:sz w:val="32"/>
          <w:szCs w:val="32"/>
        </w:rPr>
        <w:t>%</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1.一般公共服务支出（类）人大事务（款）其他人大事务支出（项）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eastAsia="zh-CN"/>
        </w:rPr>
        <w:t>落实政府过紧日子政策，压缩经费</w:t>
      </w:r>
      <w:r>
        <w:rPr>
          <w:rFonts w:hint="eastAsia" w:ascii="仿宋_GB2312" w:hAnsi="黑体" w:eastAsia="仿宋_GB2312"/>
          <w:color w:val="auto"/>
          <w:sz w:val="32"/>
          <w:szCs w:val="32"/>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2.一般公共服务支出（类）政府办公厅（室）及相关机构事务（款）行政运行（项）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年预算数为554.35万元，比上年预算数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398.27</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eastAsia="zh-CN"/>
        </w:rPr>
        <w:t>落实政府过紧日子政策，压缩经费</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一般公共服务支出（类）政府办公厅（室）及相关机构事务（款）其他政府办公厅（室）及相关机构事务支出（项）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年预算数为188.87万元，比上年预算数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rPr>
        <w:t>188.87万元，主要是</w:t>
      </w:r>
      <w:r>
        <w:rPr>
          <w:rFonts w:hint="eastAsia" w:ascii="仿宋_GB2312" w:hAnsi="黑体" w:eastAsia="仿宋_GB2312" w:cs="仿宋_GB2312"/>
          <w:color w:val="auto"/>
          <w:sz w:val="32"/>
          <w:szCs w:val="32"/>
        </w:rPr>
        <w:t>上年未安排该类款项预算。</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一般公共服务支出（类）统计信息事务（款）其他统计信息事务支出（项）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年预算数为3.03万元，比上年预算数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4.16</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eastAsia="zh-CN"/>
        </w:rPr>
        <w:t>落实政府过紧日子政策，压缩经费</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一般公共服务支出（类）财政事务（款）行政运行（项）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年预算数为53.73万元，比上年预算数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52.25</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eastAsia="zh-CN"/>
        </w:rPr>
        <w:t>落实政府过紧日子政策，压缩经费</w:t>
      </w:r>
      <w:r>
        <w:rPr>
          <w:rFonts w:hint="eastAsia" w:ascii="仿宋" w:hAnsi="仿宋" w:eastAsia="仿宋" w:cs="仿宋"/>
          <w:color w:val="auto"/>
          <w:sz w:val="32"/>
          <w:szCs w:val="32"/>
          <w:lang w:eastAsia="zh-CN"/>
        </w:rPr>
        <w:t>。</w:t>
      </w:r>
    </w:p>
    <w:p>
      <w:pPr>
        <w:spacing w:line="578"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一般公共服务支出（类）财政事务（款）其他财政事务支出（项）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年预算数为42.38万元，比上年预算数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rPr>
        <w:t>42.38万元，主要是</w:t>
      </w:r>
      <w:r>
        <w:rPr>
          <w:rFonts w:hint="eastAsia" w:ascii="仿宋_GB2312" w:hAnsi="黑体" w:eastAsia="仿宋_GB2312" w:cs="仿宋_GB2312"/>
          <w:color w:val="auto"/>
          <w:sz w:val="32"/>
          <w:szCs w:val="32"/>
        </w:rPr>
        <w:t>上年未安排该类款项预算。</w:t>
      </w:r>
    </w:p>
    <w:p>
      <w:pPr>
        <w:numPr>
          <w:ilvl w:val="0"/>
          <w:numId w:val="0"/>
        </w:num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一般公共服务支出（类）纪检监察事务（款）其他纪检监察事务支出（项）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eastAsia="zh-CN"/>
        </w:rPr>
        <w:t>落实政府过紧日子政策，压缩经费</w:t>
      </w:r>
      <w:r>
        <w:rPr>
          <w:rFonts w:hint="eastAsia" w:ascii="仿宋" w:hAnsi="仿宋" w:eastAsia="仿宋" w:cs="仿宋"/>
          <w:color w:val="auto"/>
          <w:sz w:val="32"/>
          <w:szCs w:val="32"/>
          <w:lang w:eastAsia="zh-CN"/>
        </w:rPr>
        <w:t>。</w:t>
      </w:r>
    </w:p>
    <w:p>
      <w:pPr>
        <w:spacing w:line="578"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一般公共服务支出（类）群众团体事务（款）其他群众团体事务支出（项）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eastAsia="zh-CN"/>
        </w:rPr>
        <w:t>落实政府过紧日子政策，压缩经费</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一般公共服务支出（类）群众团体事务（款）其他党委办公厅（室）及相关机构事务支出（项）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w:t>
      </w:r>
      <w:r>
        <w:rPr>
          <w:rFonts w:hint="eastAsia" w:ascii="仿宋" w:hAnsi="仿宋" w:eastAsia="仿宋" w:cs="仿宋"/>
          <w:color w:val="auto"/>
          <w:sz w:val="32"/>
          <w:szCs w:val="32"/>
          <w:lang w:eastAsia="zh-CN"/>
        </w:rPr>
        <w:t>持平</w:t>
      </w:r>
      <w:r>
        <w:rPr>
          <w:rFonts w:hint="eastAsia" w:ascii="仿宋_GB2312" w:hAnsi="黑体" w:eastAsia="仿宋_GB2312"/>
          <w:color w:val="auto"/>
          <w:sz w:val="32"/>
          <w:szCs w:val="32"/>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一般公共服务支出（类）组织事务（款）其他组织事务支出（项）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年预算数为116.05万元，比上年预算数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0.85</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eastAsia="zh-CN"/>
        </w:rPr>
        <w:t>落实政府过紧日子政策，压缩经费</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一般公共服务支出（类）其他一般公共服务支出（款）其他一般公共服务支出（项）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年预算数为65.36万元，比上年预算数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29.41</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eastAsia="zh-CN"/>
        </w:rPr>
        <w:t>落实政府过紧日子政策，压缩经费</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国防支出（类）国防动员（款）边海防（项）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年预算数为5.3万元，比上年预算数增加5.3万元，主要是</w:t>
      </w:r>
      <w:r>
        <w:rPr>
          <w:rFonts w:hint="eastAsia" w:ascii="仿宋_GB2312" w:hAnsi="黑体" w:eastAsia="仿宋_GB2312" w:cs="仿宋_GB2312"/>
          <w:color w:val="auto"/>
          <w:sz w:val="32"/>
          <w:szCs w:val="32"/>
        </w:rPr>
        <w:t>上年未安排该类款项预算。</w:t>
      </w:r>
    </w:p>
    <w:p>
      <w:pPr>
        <w:spacing w:line="600" w:lineRule="exact"/>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公共安全支出（类）其他公共安全支出（款）其他公共安全支出（项）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年预算数为31.92万元，比上年预算数增加</w:t>
      </w:r>
      <w:r>
        <w:rPr>
          <w:rFonts w:hint="eastAsia" w:ascii="仿宋" w:hAnsi="仿宋" w:eastAsia="仿宋" w:cs="仿宋"/>
          <w:color w:val="auto"/>
          <w:sz w:val="32"/>
          <w:szCs w:val="32"/>
          <w:lang w:val="en-US" w:eastAsia="zh-CN"/>
        </w:rPr>
        <w:t>7.72</w:t>
      </w:r>
      <w:r>
        <w:rPr>
          <w:rFonts w:hint="eastAsia" w:ascii="仿宋" w:hAnsi="仿宋" w:eastAsia="仿宋" w:cs="仿宋"/>
          <w:color w:val="auto"/>
          <w:sz w:val="32"/>
          <w:szCs w:val="32"/>
        </w:rPr>
        <w:t>万元，主要是</w:t>
      </w:r>
      <w:r>
        <w:rPr>
          <w:rFonts w:hint="eastAsia" w:ascii="仿宋_GB2312" w:hAnsi="黑体" w:eastAsia="仿宋_GB2312" w:cs="仿宋_GB2312"/>
          <w:color w:val="auto"/>
          <w:sz w:val="32"/>
          <w:szCs w:val="32"/>
        </w:rPr>
        <w:t>本年度经费增加，安排到各项工作的预算增加。</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14.教育支出</w:t>
      </w:r>
      <w:r>
        <w:rPr>
          <w:rFonts w:hint="eastAsia" w:ascii="仿宋" w:hAnsi="仿宋" w:eastAsia="仿宋" w:cs="仿宋"/>
          <w:color w:val="auto"/>
          <w:sz w:val="32"/>
          <w:szCs w:val="32"/>
        </w:rPr>
        <w:t>（类）教育管理事务（款）其他教育管理事务支出（项）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15.95</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15.95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15.文化旅游体育与传媒支出</w:t>
      </w:r>
      <w:r>
        <w:rPr>
          <w:rFonts w:hint="eastAsia" w:ascii="仿宋" w:hAnsi="仿宋" w:eastAsia="仿宋" w:cs="仿宋"/>
          <w:color w:val="auto"/>
          <w:sz w:val="32"/>
          <w:szCs w:val="32"/>
        </w:rPr>
        <w:t>（类）文化和旅游（款）其他文化和旅游支出（项）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万元，主要是</w:t>
      </w:r>
      <w:r>
        <w:rPr>
          <w:rFonts w:hint="eastAsia" w:ascii="仿宋_GB2312" w:hAnsi="黑体" w:eastAsia="仿宋_GB2312" w:cs="仿宋_GB2312"/>
          <w:color w:val="auto"/>
          <w:sz w:val="32"/>
          <w:szCs w:val="32"/>
        </w:rPr>
        <w:t>上年未安排该类款项预算。</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16.文化旅游体育与传媒支出</w:t>
      </w:r>
      <w:r>
        <w:rPr>
          <w:rFonts w:hint="eastAsia" w:ascii="仿宋" w:hAnsi="仿宋" w:eastAsia="仿宋" w:cs="仿宋"/>
          <w:color w:val="auto"/>
          <w:sz w:val="32"/>
          <w:szCs w:val="32"/>
        </w:rPr>
        <w:t>（类）其他文化旅游体育与传媒支出（款）其他文化旅游体育与传媒支出（项）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4.67</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rPr>
        <w:t>乡镇文化馆（站）免费开放补助资金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17.社会保障和就业支出</w:t>
      </w:r>
      <w:r>
        <w:rPr>
          <w:rFonts w:hint="eastAsia" w:ascii="仿宋" w:hAnsi="仿宋" w:eastAsia="仿宋" w:cs="仿宋"/>
          <w:color w:val="auto"/>
          <w:sz w:val="32"/>
          <w:szCs w:val="32"/>
        </w:rPr>
        <w:t>（类）行政事业单位养老支出（款）机关事业单位基本养老保险缴费支出（项）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102.79</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6.54</w:t>
      </w:r>
      <w:r>
        <w:rPr>
          <w:rFonts w:hint="eastAsia" w:ascii="仿宋" w:hAnsi="仿宋" w:eastAsia="仿宋" w:cs="仿宋"/>
          <w:color w:val="auto"/>
          <w:sz w:val="32"/>
          <w:szCs w:val="32"/>
        </w:rPr>
        <w:t>万元，主要是机关事业单位基本养老保险缴费</w:t>
      </w:r>
      <w:r>
        <w:rPr>
          <w:rFonts w:hint="eastAsia" w:ascii="仿宋" w:hAnsi="仿宋" w:eastAsia="仿宋" w:cs="仿宋"/>
          <w:color w:val="auto"/>
          <w:sz w:val="32"/>
          <w:szCs w:val="32"/>
          <w:lang w:eastAsia="zh-CN"/>
        </w:rPr>
        <w:t>基数提高。</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18.社会保障和就业支出</w:t>
      </w:r>
      <w:r>
        <w:rPr>
          <w:rFonts w:hint="eastAsia" w:ascii="仿宋" w:hAnsi="仿宋" w:eastAsia="仿宋" w:cs="仿宋"/>
          <w:color w:val="auto"/>
          <w:sz w:val="32"/>
          <w:szCs w:val="32"/>
        </w:rPr>
        <w:t>（类）行政事业单位养老支出（款）机关事业单位职业年金缴费支出（项）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53.62</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9.76</w:t>
      </w:r>
      <w:r>
        <w:rPr>
          <w:rFonts w:hint="eastAsia" w:ascii="仿宋" w:hAnsi="仿宋" w:eastAsia="仿宋" w:cs="仿宋"/>
          <w:color w:val="auto"/>
          <w:sz w:val="32"/>
          <w:szCs w:val="32"/>
        </w:rPr>
        <w:t>万元，主要是机关事业单位职业年金缴费</w:t>
      </w:r>
      <w:r>
        <w:rPr>
          <w:rFonts w:hint="eastAsia" w:ascii="仿宋" w:hAnsi="仿宋" w:eastAsia="仿宋" w:cs="仿宋"/>
          <w:color w:val="auto"/>
          <w:sz w:val="32"/>
          <w:szCs w:val="32"/>
          <w:lang w:eastAsia="zh-CN"/>
        </w:rPr>
        <w:t>基数提高。</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19.社会保障和就业支出</w:t>
      </w:r>
      <w:r>
        <w:rPr>
          <w:rFonts w:hint="eastAsia" w:ascii="仿宋" w:hAnsi="仿宋" w:eastAsia="仿宋" w:cs="仿宋"/>
          <w:color w:val="auto"/>
          <w:sz w:val="32"/>
          <w:szCs w:val="32"/>
        </w:rPr>
        <w:t>（类）抚恤（款）其他优抚支出（项）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6.89</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1.07</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rPr>
        <w:t>遗属生活补助</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_GB2312" w:hAnsi="黑体" w:eastAsia="仿宋_GB2312" w:cs="仿宋_GB2312"/>
          <w:color w:val="auto"/>
          <w:sz w:val="32"/>
          <w:szCs w:val="32"/>
        </w:rPr>
      </w:pPr>
      <w:r>
        <w:rPr>
          <w:rFonts w:hint="eastAsia" w:ascii="仿宋" w:hAnsi="仿宋" w:eastAsia="仿宋" w:cs="仿宋"/>
          <w:color w:val="auto"/>
          <w:sz w:val="32"/>
          <w:szCs w:val="32"/>
          <w:lang w:val="en-US" w:eastAsia="zh-CN"/>
        </w:rPr>
        <w:t>20.社会保障和就业支出</w:t>
      </w:r>
      <w:r>
        <w:rPr>
          <w:rFonts w:hint="eastAsia" w:ascii="仿宋" w:hAnsi="仿宋" w:eastAsia="仿宋" w:cs="仿宋"/>
          <w:color w:val="auto"/>
          <w:sz w:val="32"/>
          <w:szCs w:val="32"/>
        </w:rPr>
        <w:t>（类）退役安置（款）退役士兵安置（项）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1.89</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1.89</w:t>
      </w:r>
      <w:r>
        <w:rPr>
          <w:rFonts w:hint="eastAsia" w:ascii="仿宋" w:hAnsi="仿宋" w:eastAsia="仿宋" w:cs="仿宋"/>
          <w:color w:val="auto"/>
          <w:sz w:val="32"/>
          <w:szCs w:val="32"/>
        </w:rPr>
        <w:t>万元，主要是</w:t>
      </w:r>
      <w:r>
        <w:rPr>
          <w:rFonts w:hint="eastAsia" w:ascii="仿宋_GB2312" w:hAnsi="黑体" w:eastAsia="仿宋_GB2312" w:cs="仿宋_GB2312"/>
          <w:color w:val="auto"/>
          <w:sz w:val="32"/>
          <w:szCs w:val="32"/>
        </w:rPr>
        <w:t>上年未安排该类款项预算。</w:t>
      </w:r>
    </w:p>
    <w:p>
      <w:pPr>
        <w:spacing w:line="578" w:lineRule="exact"/>
        <w:ind w:firstLine="640" w:firstLineChars="200"/>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21.</w:t>
      </w:r>
      <w:r>
        <w:rPr>
          <w:rFonts w:hint="eastAsia" w:ascii="仿宋" w:hAnsi="仿宋" w:eastAsia="仿宋" w:cs="仿宋"/>
          <w:color w:val="auto"/>
          <w:sz w:val="32"/>
          <w:szCs w:val="32"/>
          <w:lang w:val="en-US" w:eastAsia="zh-CN"/>
        </w:rPr>
        <w:t>社会保障和就业支出</w:t>
      </w:r>
      <w:r>
        <w:rPr>
          <w:rFonts w:hint="eastAsia" w:ascii="仿宋" w:hAnsi="仿宋" w:eastAsia="仿宋" w:cs="仿宋"/>
          <w:color w:val="auto"/>
          <w:sz w:val="32"/>
          <w:szCs w:val="32"/>
        </w:rPr>
        <w:t>（类）残疾人事业（款）其他残疾人事业支出（项）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0.82</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0.82</w:t>
      </w:r>
      <w:r>
        <w:rPr>
          <w:rFonts w:hint="eastAsia" w:ascii="仿宋" w:hAnsi="仿宋" w:eastAsia="仿宋" w:cs="仿宋"/>
          <w:color w:val="auto"/>
          <w:sz w:val="32"/>
          <w:szCs w:val="32"/>
        </w:rPr>
        <w:t>万元，主要是</w:t>
      </w:r>
      <w:r>
        <w:rPr>
          <w:rFonts w:hint="eastAsia" w:ascii="仿宋_GB2312" w:hAnsi="黑体" w:eastAsia="仿宋_GB2312" w:cs="仿宋_GB2312"/>
          <w:color w:val="auto"/>
          <w:sz w:val="32"/>
          <w:szCs w:val="32"/>
        </w:rPr>
        <w:t>上年未安排该类款项预算。</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22.卫生健康支出</w:t>
      </w:r>
      <w:r>
        <w:rPr>
          <w:rFonts w:hint="eastAsia" w:ascii="仿宋" w:hAnsi="仿宋" w:eastAsia="仿宋" w:cs="仿宋"/>
          <w:color w:val="auto"/>
          <w:sz w:val="32"/>
          <w:szCs w:val="32"/>
        </w:rPr>
        <w:t>（类）行政事业单位医疗（款）行政单位医疗（项）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27.60</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3.06</w:t>
      </w:r>
      <w:r>
        <w:rPr>
          <w:rFonts w:hint="eastAsia" w:ascii="仿宋" w:hAnsi="仿宋" w:eastAsia="仿宋" w:cs="仿宋"/>
          <w:color w:val="auto"/>
          <w:sz w:val="32"/>
          <w:szCs w:val="32"/>
        </w:rPr>
        <w:t>万元，主要是行政单位医疗</w:t>
      </w:r>
      <w:r>
        <w:rPr>
          <w:rFonts w:hint="eastAsia" w:ascii="仿宋" w:hAnsi="仿宋" w:eastAsia="仿宋" w:cs="仿宋"/>
          <w:color w:val="auto"/>
          <w:sz w:val="32"/>
          <w:szCs w:val="32"/>
          <w:lang w:eastAsia="zh-CN"/>
        </w:rPr>
        <w:t>基数提高。</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23.卫生健康支出</w:t>
      </w:r>
      <w:r>
        <w:rPr>
          <w:rFonts w:hint="eastAsia" w:ascii="仿宋" w:hAnsi="仿宋" w:eastAsia="仿宋" w:cs="仿宋"/>
          <w:color w:val="auto"/>
          <w:sz w:val="32"/>
          <w:szCs w:val="32"/>
        </w:rPr>
        <w:t>（类）行政事业单位医疗（款）事业单位医疗（项）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20.10</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3.06</w:t>
      </w:r>
      <w:r>
        <w:rPr>
          <w:rFonts w:hint="eastAsia" w:ascii="仿宋" w:hAnsi="仿宋" w:eastAsia="仿宋" w:cs="仿宋"/>
          <w:color w:val="auto"/>
          <w:sz w:val="32"/>
          <w:szCs w:val="32"/>
        </w:rPr>
        <w:t>万元，主要是行政单位医疗</w:t>
      </w:r>
      <w:r>
        <w:rPr>
          <w:rFonts w:hint="eastAsia" w:ascii="仿宋" w:hAnsi="仿宋" w:eastAsia="仿宋" w:cs="仿宋"/>
          <w:color w:val="auto"/>
          <w:sz w:val="32"/>
          <w:szCs w:val="32"/>
          <w:lang w:eastAsia="zh-CN"/>
        </w:rPr>
        <w:t>基数提高。</w:t>
      </w:r>
    </w:p>
    <w:p>
      <w:pPr>
        <w:spacing w:line="578" w:lineRule="exact"/>
        <w:ind w:firstLine="640" w:firstLineChars="200"/>
        <w:rPr>
          <w:rFonts w:hint="eastAsia" w:ascii="仿宋" w:hAnsi="仿宋" w:eastAsia="仿宋" w:cs="仿宋"/>
          <w:color w:val="auto"/>
          <w:sz w:val="32"/>
          <w:szCs w:val="32"/>
          <w:lang w:eastAsia="zh-CN"/>
        </w:rPr>
      </w:pPr>
      <w:r>
        <w:rPr>
          <w:rFonts w:hint="default" w:ascii="仿宋" w:hAnsi="仿宋" w:eastAsia="仿宋" w:cs="仿宋"/>
          <w:color w:val="auto"/>
          <w:sz w:val="32"/>
          <w:szCs w:val="32"/>
          <w:lang w:val="en" w:eastAsia="zh-CN"/>
        </w:rPr>
        <w:t>2</w:t>
      </w:r>
      <w:r>
        <w:rPr>
          <w:rFonts w:hint="eastAsia" w:ascii="仿宋" w:hAnsi="仿宋" w:eastAsia="仿宋" w:cs="仿宋"/>
          <w:color w:val="auto"/>
          <w:sz w:val="32"/>
          <w:szCs w:val="32"/>
          <w:lang w:val="en-US" w:eastAsia="zh-CN"/>
        </w:rPr>
        <w:t>4.卫生健康支出</w:t>
      </w:r>
      <w:r>
        <w:rPr>
          <w:rFonts w:hint="eastAsia" w:ascii="仿宋" w:hAnsi="仿宋" w:eastAsia="仿宋" w:cs="仿宋"/>
          <w:color w:val="auto"/>
          <w:sz w:val="32"/>
          <w:szCs w:val="32"/>
        </w:rPr>
        <w:t>（类）行政事业单位医疗（款）公务员医疗补助（项）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96.17</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8.91</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根据单位实际人数安排预算。</w:t>
      </w:r>
    </w:p>
    <w:p>
      <w:pPr>
        <w:spacing w:line="578" w:lineRule="exact"/>
        <w:ind w:firstLine="640" w:firstLineChars="200"/>
        <w:rPr>
          <w:rFonts w:hint="eastAsia" w:ascii="仿宋" w:hAnsi="仿宋" w:eastAsia="仿宋" w:cs="仿宋"/>
          <w:color w:val="auto"/>
          <w:sz w:val="32"/>
          <w:szCs w:val="32"/>
          <w:lang w:eastAsia="zh-CN"/>
        </w:rPr>
      </w:pPr>
      <w:r>
        <w:rPr>
          <w:rFonts w:hint="default" w:ascii="仿宋" w:hAnsi="仿宋" w:eastAsia="仿宋" w:cs="仿宋"/>
          <w:color w:val="auto"/>
          <w:sz w:val="32"/>
          <w:szCs w:val="32"/>
          <w:lang w:val="en" w:eastAsia="zh-CN"/>
        </w:rPr>
        <w:t>2</w:t>
      </w:r>
      <w:r>
        <w:rPr>
          <w:rFonts w:hint="eastAsia" w:ascii="仿宋" w:hAnsi="仿宋" w:eastAsia="仿宋" w:cs="仿宋"/>
          <w:color w:val="auto"/>
          <w:sz w:val="32"/>
          <w:szCs w:val="32"/>
          <w:lang w:val="en-US" w:eastAsia="zh-CN"/>
        </w:rPr>
        <w:t>5.节能环保支出</w:t>
      </w:r>
      <w:r>
        <w:rPr>
          <w:rFonts w:hint="eastAsia" w:ascii="仿宋" w:hAnsi="仿宋" w:eastAsia="仿宋" w:cs="仿宋"/>
          <w:color w:val="auto"/>
          <w:sz w:val="32"/>
          <w:szCs w:val="32"/>
        </w:rPr>
        <w:t>（类）污染减排（款）生态环境监测与信息（项）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12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w:t>
      </w:r>
      <w:r>
        <w:rPr>
          <w:rFonts w:hint="eastAsia" w:ascii="仿宋" w:hAnsi="仿宋" w:eastAsia="仿宋" w:cs="仿宋"/>
          <w:color w:val="auto"/>
          <w:sz w:val="32"/>
          <w:szCs w:val="32"/>
          <w:lang w:eastAsia="zh-CN"/>
        </w:rPr>
        <w:t>持平。</w:t>
      </w:r>
    </w:p>
    <w:p>
      <w:pPr>
        <w:spacing w:line="578" w:lineRule="exact"/>
        <w:ind w:firstLine="640" w:firstLineChars="200"/>
        <w:rPr>
          <w:rFonts w:hint="eastAsia" w:ascii="仿宋" w:hAnsi="仿宋" w:eastAsia="仿宋" w:cs="仿宋"/>
          <w:color w:val="auto"/>
          <w:sz w:val="32"/>
          <w:szCs w:val="32"/>
          <w:lang w:eastAsia="zh-CN"/>
        </w:rPr>
      </w:pPr>
      <w:r>
        <w:rPr>
          <w:rFonts w:hint="default" w:ascii="仿宋" w:hAnsi="仿宋" w:eastAsia="仿宋" w:cs="仿宋"/>
          <w:color w:val="auto"/>
          <w:sz w:val="32"/>
          <w:szCs w:val="32"/>
          <w:lang w:val="en" w:eastAsia="zh-CN"/>
        </w:rPr>
        <w:t>2</w:t>
      </w:r>
      <w:r>
        <w:rPr>
          <w:rFonts w:hint="eastAsia" w:ascii="仿宋" w:hAnsi="仿宋" w:eastAsia="仿宋" w:cs="仿宋"/>
          <w:color w:val="auto"/>
          <w:sz w:val="32"/>
          <w:szCs w:val="32"/>
          <w:lang w:val="en-US" w:eastAsia="zh-CN"/>
        </w:rPr>
        <w:t>6.城乡社区支出</w:t>
      </w:r>
      <w:r>
        <w:rPr>
          <w:rFonts w:hint="eastAsia" w:ascii="仿宋" w:hAnsi="仿宋" w:eastAsia="仿宋" w:cs="仿宋"/>
          <w:color w:val="auto"/>
          <w:sz w:val="32"/>
          <w:szCs w:val="32"/>
        </w:rPr>
        <w:t>（类）城乡社区规划与管理（款）城乡社区规划与管理（项）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54.99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w:t>
      </w:r>
      <w:r>
        <w:rPr>
          <w:rFonts w:hint="eastAsia" w:ascii="仿宋" w:hAnsi="仿宋" w:eastAsia="仿宋" w:cs="仿宋"/>
          <w:color w:val="auto"/>
          <w:sz w:val="32"/>
          <w:szCs w:val="32"/>
          <w:lang w:eastAsia="zh-CN"/>
        </w:rPr>
        <w:t>持平。</w:t>
      </w:r>
    </w:p>
    <w:p>
      <w:pPr>
        <w:spacing w:line="578" w:lineRule="exact"/>
        <w:ind w:firstLine="640" w:firstLineChars="200"/>
        <w:rPr>
          <w:rFonts w:hint="eastAsia" w:ascii="仿宋" w:hAnsi="仿宋" w:eastAsia="仿宋" w:cs="仿宋"/>
          <w:color w:val="auto"/>
          <w:sz w:val="32"/>
          <w:szCs w:val="32"/>
          <w:lang w:eastAsia="zh-CN"/>
        </w:rPr>
      </w:pPr>
      <w:r>
        <w:rPr>
          <w:rFonts w:hint="default" w:ascii="仿宋" w:hAnsi="仿宋" w:eastAsia="仿宋" w:cs="仿宋"/>
          <w:color w:val="auto"/>
          <w:sz w:val="32"/>
          <w:szCs w:val="32"/>
          <w:lang w:val="en" w:eastAsia="zh-CN"/>
        </w:rPr>
        <w:t>2</w:t>
      </w:r>
      <w:r>
        <w:rPr>
          <w:rFonts w:hint="eastAsia" w:ascii="仿宋" w:hAnsi="仿宋" w:eastAsia="仿宋" w:cs="仿宋"/>
          <w:color w:val="auto"/>
          <w:sz w:val="32"/>
          <w:szCs w:val="32"/>
          <w:lang w:val="en-US" w:eastAsia="zh-CN"/>
        </w:rPr>
        <w:t>7.城乡社区支出</w:t>
      </w:r>
      <w:r>
        <w:rPr>
          <w:rFonts w:hint="eastAsia" w:ascii="仿宋" w:hAnsi="仿宋" w:eastAsia="仿宋" w:cs="仿宋"/>
          <w:color w:val="auto"/>
          <w:sz w:val="32"/>
          <w:szCs w:val="32"/>
        </w:rPr>
        <w:t>（类）城乡社区公共设施（款）其他城乡社区公共设施支出（项）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95.40</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239.6</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eastAsia="zh-CN"/>
        </w:rPr>
        <w:t>落实政府过紧日子政策，压缩经费</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_GB2312" w:hAnsi="黑体" w:eastAsia="仿宋_GB2312" w:cs="仿宋_GB2312"/>
          <w:color w:val="auto"/>
          <w:sz w:val="32"/>
          <w:szCs w:val="32"/>
        </w:rPr>
      </w:pPr>
      <w:r>
        <w:rPr>
          <w:rFonts w:hint="default" w:ascii="仿宋" w:hAnsi="仿宋" w:eastAsia="仿宋" w:cs="仿宋"/>
          <w:color w:val="auto"/>
          <w:sz w:val="32"/>
          <w:szCs w:val="32"/>
          <w:lang w:val="en" w:eastAsia="zh-CN"/>
        </w:rPr>
        <w:t>2</w:t>
      </w:r>
      <w:r>
        <w:rPr>
          <w:rFonts w:hint="eastAsia" w:ascii="仿宋" w:hAnsi="仿宋" w:eastAsia="仿宋" w:cs="仿宋"/>
          <w:color w:val="auto"/>
          <w:sz w:val="32"/>
          <w:szCs w:val="32"/>
          <w:lang w:val="en-US" w:eastAsia="zh-CN"/>
        </w:rPr>
        <w:t>8.城乡社区支出</w:t>
      </w:r>
      <w:r>
        <w:rPr>
          <w:rFonts w:hint="eastAsia" w:ascii="仿宋" w:hAnsi="仿宋" w:eastAsia="仿宋" w:cs="仿宋"/>
          <w:color w:val="auto"/>
          <w:sz w:val="32"/>
          <w:szCs w:val="32"/>
        </w:rPr>
        <w:t>（类）其他城乡社区支出（款）其他城乡社区支出（项）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17.98</w:t>
      </w:r>
      <w:r>
        <w:rPr>
          <w:rFonts w:hint="eastAsia" w:ascii="仿宋" w:hAnsi="仿宋" w:eastAsia="仿宋" w:cs="仿宋"/>
          <w:color w:val="auto"/>
          <w:sz w:val="32"/>
          <w:szCs w:val="32"/>
        </w:rPr>
        <w:t>万元，比上年预算数增加</w:t>
      </w:r>
      <w:r>
        <w:rPr>
          <w:rFonts w:hint="default" w:ascii="仿宋" w:hAnsi="仿宋" w:eastAsia="仿宋" w:cs="仿宋"/>
          <w:color w:val="auto"/>
          <w:sz w:val="32"/>
          <w:szCs w:val="32"/>
          <w:lang w:val="en" w:eastAsia="zh-CN"/>
        </w:rPr>
        <w:t>17.98</w:t>
      </w:r>
      <w:r>
        <w:rPr>
          <w:rFonts w:hint="eastAsia" w:ascii="仿宋" w:hAnsi="仿宋" w:eastAsia="仿宋" w:cs="仿宋"/>
          <w:color w:val="auto"/>
          <w:sz w:val="32"/>
          <w:szCs w:val="32"/>
        </w:rPr>
        <w:t>万元，主要是</w:t>
      </w:r>
      <w:r>
        <w:rPr>
          <w:rFonts w:hint="eastAsia" w:ascii="仿宋_GB2312" w:hAnsi="黑体" w:eastAsia="仿宋_GB2312" w:cs="仿宋_GB2312"/>
          <w:color w:val="auto"/>
          <w:sz w:val="32"/>
          <w:szCs w:val="32"/>
        </w:rPr>
        <w:t>上年未安排该类款项预算。</w:t>
      </w:r>
    </w:p>
    <w:p>
      <w:pPr>
        <w:spacing w:line="578" w:lineRule="exact"/>
        <w:ind w:firstLine="640" w:firstLineChars="200"/>
        <w:rPr>
          <w:rFonts w:hint="eastAsia" w:ascii="仿宋_GB2312" w:hAnsi="黑体" w:eastAsia="仿宋_GB2312" w:cs="仿宋_GB2312"/>
          <w:color w:val="auto"/>
          <w:sz w:val="32"/>
          <w:szCs w:val="32"/>
          <w:lang w:eastAsia="zh-CN"/>
        </w:rPr>
      </w:pPr>
      <w:r>
        <w:rPr>
          <w:rFonts w:hint="default" w:ascii="仿宋" w:hAnsi="仿宋" w:eastAsia="仿宋" w:cs="仿宋"/>
          <w:color w:val="auto"/>
          <w:sz w:val="32"/>
          <w:szCs w:val="32"/>
          <w:lang w:val="en" w:eastAsia="zh-CN"/>
        </w:rPr>
        <w:t>2</w:t>
      </w:r>
      <w:r>
        <w:rPr>
          <w:rFonts w:hint="eastAsia" w:ascii="仿宋" w:hAnsi="仿宋" w:eastAsia="仿宋" w:cs="仿宋"/>
          <w:color w:val="auto"/>
          <w:sz w:val="32"/>
          <w:szCs w:val="32"/>
          <w:lang w:val="en-US" w:eastAsia="zh-CN"/>
        </w:rPr>
        <w:t>9.农林水支出</w:t>
      </w:r>
      <w:r>
        <w:rPr>
          <w:rFonts w:hint="eastAsia" w:ascii="仿宋" w:hAnsi="仿宋" w:eastAsia="仿宋" w:cs="仿宋"/>
          <w:color w:val="auto"/>
          <w:sz w:val="32"/>
          <w:szCs w:val="32"/>
        </w:rPr>
        <w:t>（类）农业农村（款）事业运行（项）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424.05</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19.84</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eastAsia="zh-CN"/>
        </w:rPr>
        <w:t>落实政府过紧日子政策，压缩经费</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30.农林水支出</w:t>
      </w:r>
      <w:r>
        <w:rPr>
          <w:rFonts w:hint="eastAsia" w:ascii="仿宋" w:hAnsi="仿宋" w:eastAsia="仿宋" w:cs="仿宋"/>
          <w:color w:val="auto"/>
          <w:sz w:val="32"/>
          <w:szCs w:val="32"/>
        </w:rPr>
        <w:t>（类）农业农村（款）其他农业农村支出（项）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72</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19.84</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eastAsia="zh-CN"/>
        </w:rPr>
        <w:t>落实政府过紧日子政策，压缩经费</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31.农林水支出</w:t>
      </w:r>
      <w:r>
        <w:rPr>
          <w:rFonts w:hint="eastAsia" w:ascii="仿宋" w:hAnsi="仿宋" w:eastAsia="仿宋" w:cs="仿宋"/>
          <w:color w:val="auto"/>
          <w:sz w:val="32"/>
          <w:szCs w:val="32"/>
        </w:rPr>
        <w:t>（类）林业和草原（款）其他林业和草原支出（项）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52.91</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51.71</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rPr>
        <w:t>林地网络化管理工作经费</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32.农林水支出</w:t>
      </w:r>
      <w:r>
        <w:rPr>
          <w:rFonts w:hint="eastAsia" w:ascii="仿宋" w:hAnsi="仿宋" w:eastAsia="仿宋" w:cs="仿宋"/>
          <w:color w:val="auto"/>
          <w:sz w:val="32"/>
          <w:szCs w:val="32"/>
        </w:rPr>
        <w:t>（类）水利（款）水利工程运行与维护（项）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45.51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w:t>
      </w:r>
      <w:r>
        <w:rPr>
          <w:rFonts w:hint="eastAsia" w:ascii="仿宋" w:hAnsi="仿宋" w:eastAsia="仿宋" w:cs="仿宋"/>
          <w:color w:val="auto"/>
          <w:sz w:val="32"/>
          <w:szCs w:val="32"/>
          <w:lang w:eastAsia="zh-CN"/>
        </w:rPr>
        <w:t>持平。</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33.农林水支出</w:t>
      </w:r>
      <w:r>
        <w:rPr>
          <w:rFonts w:hint="eastAsia" w:ascii="仿宋" w:hAnsi="仿宋" w:eastAsia="仿宋" w:cs="仿宋"/>
          <w:color w:val="auto"/>
          <w:sz w:val="32"/>
          <w:szCs w:val="32"/>
        </w:rPr>
        <w:t>（类）巩固脱贫攻坚成果衔接乡村振兴（款）其他巩固脱贫攻坚成果衔接乡村振兴支出（项）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2,732.00</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w:t>
      </w:r>
      <w:r>
        <w:rPr>
          <w:rFonts w:hint="eastAsia" w:ascii="仿宋_GB2312" w:hAnsi="黑体" w:eastAsia="仿宋_GB2312"/>
          <w:color w:val="auto"/>
          <w:sz w:val="32"/>
          <w:szCs w:val="32"/>
          <w:lang w:eastAsia="zh-CN"/>
        </w:rPr>
        <w:t>落实政府过紧日子政策，压缩经费。</w:t>
      </w:r>
    </w:p>
    <w:p>
      <w:pPr>
        <w:spacing w:line="578" w:lineRule="exact"/>
        <w:ind w:firstLine="640" w:firstLineChars="200"/>
        <w:rPr>
          <w:rFonts w:hint="eastAsia" w:ascii="仿宋" w:hAnsi="仿宋" w:eastAsia="仿宋" w:cs="仿宋"/>
          <w:color w:val="auto"/>
          <w:sz w:val="32"/>
          <w:szCs w:val="32"/>
          <w:lang w:eastAsia="zh-CN"/>
        </w:rPr>
      </w:pPr>
      <w:r>
        <w:rPr>
          <w:rFonts w:hint="default" w:ascii="仿宋" w:hAnsi="仿宋" w:eastAsia="仿宋" w:cs="仿宋"/>
          <w:color w:val="auto"/>
          <w:sz w:val="32"/>
          <w:szCs w:val="32"/>
          <w:lang w:val="en" w:eastAsia="zh-CN"/>
        </w:rPr>
        <w:t>3</w:t>
      </w:r>
      <w:r>
        <w:rPr>
          <w:rFonts w:hint="eastAsia" w:ascii="仿宋" w:hAnsi="仿宋" w:eastAsia="仿宋" w:cs="仿宋"/>
          <w:color w:val="auto"/>
          <w:sz w:val="32"/>
          <w:szCs w:val="32"/>
          <w:lang w:val="en-US" w:eastAsia="zh-CN"/>
        </w:rPr>
        <w:t>4.农林水支出</w:t>
      </w:r>
      <w:r>
        <w:rPr>
          <w:rFonts w:hint="eastAsia" w:ascii="仿宋" w:hAnsi="仿宋" w:eastAsia="仿宋" w:cs="仿宋"/>
          <w:color w:val="auto"/>
          <w:sz w:val="32"/>
          <w:szCs w:val="32"/>
        </w:rPr>
        <w:t>（类）</w:t>
      </w:r>
      <w:r>
        <w:rPr>
          <w:rFonts w:hint="eastAsia" w:ascii="仿宋" w:hAnsi="仿宋" w:eastAsia="仿宋" w:cs="仿宋"/>
          <w:color w:val="auto"/>
          <w:sz w:val="32"/>
          <w:szCs w:val="32"/>
          <w:lang w:val="en-US" w:eastAsia="zh-CN"/>
        </w:rPr>
        <w:t>农村综合改革</w:t>
      </w:r>
      <w:r>
        <w:rPr>
          <w:rFonts w:hint="eastAsia" w:ascii="仿宋" w:hAnsi="仿宋" w:eastAsia="仿宋" w:cs="仿宋"/>
          <w:color w:val="auto"/>
          <w:sz w:val="32"/>
          <w:szCs w:val="32"/>
        </w:rPr>
        <w:t>（款）对村民委员会和村党支部的补助（项）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496.44</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437.44</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增加村居事务经费。</w:t>
      </w:r>
    </w:p>
    <w:p>
      <w:pPr>
        <w:spacing w:line="578" w:lineRule="exact"/>
        <w:ind w:firstLine="640" w:firstLineChars="200"/>
        <w:rPr>
          <w:rFonts w:hint="eastAsia" w:ascii="仿宋" w:hAnsi="仿宋" w:eastAsia="仿宋" w:cs="仿宋"/>
          <w:color w:val="auto"/>
          <w:sz w:val="32"/>
          <w:szCs w:val="32"/>
          <w:lang w:eastAsia="zh-CN"/>
        </w:rPr>
      </w:pPr>
      <w:r>
        <w:rPr>
          <w:rFonts w:hint="default" w:ascii="仿宋" w:hAnsi="仿宋" w:eastAsia="仿宋" w:cs="仿宋"/>
          <w:color w:val="auto"/>
          <w:sz w:val="32"/>
          <w:szCs w:val="32"/>
          <w:lang w:val="en" w:eastAsia="zh-CN"/>
        </w:rPr>
        <w:t>3</w:t>
      </w:r>
      <w:r>
        <w:rPr>
          <w:rFonts w:hint="eastAsia" w:ascii="仿宋" w:hAnsi="仿宋" w:eastAsia="仿宋" w:cs="仿宋"/>
          <w:color w:val="auto"/>
          <w:sz w:val="32"/>
          <w:szCs w:val="32"/>
          <w:lang w:val="en-US" w:eastAsia="zh-CN"/>
        </w:rPr>
        <w:t>5.农林水支出</w:t>
      </w:r>
      <w:r>
        <w:rPr>
          <w:rFonts w:hint="eastAsia" w:ascii="仿宋" w:hAnsi="仿宋" w:eastAsia="仿宋" w:cs="仿宋"/>
          <w:color w:val="auto"/>
          <w:sz w:val="32"/>
          <w:szCs w:val="32"/>
        </w:rPr>
        <w:t>（类）</w:t>
      </w:r>
      <w:r>
        <w:rPr>
          <w:rFonts w:hint="eastAsia" w:ascii="仿宋" w:hAnsi="仿宋" w:eastAsia="仿宋" w:cs="仿宋"/>
          <w:color w:val="auto"/>
          <w:sz w:val="32"/>
          <w:szCs w:val="32"/>
          <w:lang w:val="en-US" w:eastAsia="zh-CN"/>
        </w:rPr>
        <w:t>其他农林水支出</w:t>
      </w:r>
      <w:r>
        <w:rPr>
          <w:rFonts w:hint="eastAsia" w:ascii="仿宋" w:hAnsi="仿宋" w:eastAsia="仿宋" w:cs="仿宋"/>
          <w:color w:val="auto"/>
          <w:sz w:val="32"/>
          <w:szCs w:val="32"/>
        </w:rPr>
        <w:t>（款）其他农林水支出（项）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4.68</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153.22</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减少</w:t>
      </w:r>
      <w:r>
        <w:rPr>
          <w:rFonts w:hint="eastAsia" w:ascii="仿宋_GB2312" w:hAnsi="黑体" w:eastAsia="仿宋_GB2312" w:cs="仿宋_GB2312"/>
          <w:color w:val="auto"/>
          <w:sz w:val="32"/>
          <w:szCs w:val="32"/>
        </w:rPr>
        <w:t>环境治理工作经费</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default" w:ascii="仿宋" w:hAnsi="仿宋" w:eastAsia="仿宋" w:cs="仿宋"/>
          <w:color w:val="auto"/>
          <w:sz w:val="32"/>
          <w:szCs w:val="32"/>
          <w:lang w:val="en" w:eastAsia="zh-CN"/>
        </w:rPr>
        <w:t>3</w:t>
      </w:r>
      <w:r>
        <w:rPr>
          <w:rFonts w:hint="eastAsia" w:ascii="仿宋" w:hAnsi="仿宋" w:eastAsia="仿宋" w:cs="仿宋"/>
          <w:color w:val="auto"/>
          <w:sz w:val="32"/>
          <w:szCs w:val="32"/>
          <w:lang w:val="en-US" w:eastAsia="zh-CN"/>
        </w:rPr>
        <w:t>6.交通运输支出</w:t>
      </w:r>
      <w:r>
        <w:rPr>
          <w:rFonts w:hint="eastAsia" w:ascii="仿宋" w:hAnsi="仿宋" w:eastAsia="仿宋" w:cs="仿宋"/>
          <w:color w:val="auto"/>
          <w:sz w:val="32"/>
          <w:szCs w:val="32"/>
        </w:rPr>
        <w:t>（类）</w:t>
      </w:r>
      <w:r>
        <w:rPr>
          <w:rFonts w:hint="eastAsia" w:ascii="仿宋" w:hAnsi="仿宋" w:eastAsia="仿宋" w:cs="仿宋"/>
          <w:color w:val="auto"/>
          <w:sz w:val="32"/>
          <w:szCs w:val="32"/>
          <w:lang w:val="en-US" w:eastAsia="zh-CN"/>
        </w:rPr>
        <w:t>公路水路运输</w:t>
      </w:r>
      <w:r>
        <w:rPr>
          <w:rFonts w:hint="eastAsia" w:ascii="仿宋" w:hAnsi="仿宋" w:eastAsia="仿宋" w:cs="仿宋"/>
          <w:color w:val="auto"/>
          <w:sz w:val="32"/>
          <w:szCs w:val="32"/>
        </w:rPr>
        <w:t>（款）公路养护（项）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40.43</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8.02</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rPr>
        <w:t>桥头镇旅游公路周边村庄基础设施提升项目</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default" w:ascii="仿宋" w:hAnsi="仿宋" w:eastAsia="仿宋" w:cs="仿宋"/>
          <w:color w:val="auto"/>
          <w:sz w:val="32"/>
          <w:szCs w:val="32"/>
          <w:lang w:val="en" w:eastAsia="zh-CN"/>
        </w:rPr>
        <w:t>3</w:t>
      </w:r>
      <w:r>
        <w:rPr>
          <w:rFonts w:hint="eastAsia" w:ascii="仿宋" w:hAnsi="仿宋" w:eastAsia="仿宋" w:cs="仿宋"/>
          <w:color w:val="auto"/>
          <w:sz w:val="32"/>
          <w:szCs w:val="32"/>
          <w:lang w:val="en-US" w:eastAsia="zh-CN"/>
        </w:rPr>
        <w:t>7.自然资源海洋气象等支出</w:t>
      </w:r>
      <w:r>
        <w:rPr>
          <w:rFonts w:hint="eastAsia" w:ascii="仿宋" w:hAnsi="仿宋" w:eastAsia="仿宋" w:cs="仿宋"/>
          <w:color w:val="auto"/>
          <w:sz w:val="32"/>
          <w:szCs w:val="32"/>
        </w:rPr>
        <w:t>（类）</w:t>
      </w:r>
      <w:r>
        <w:rPr>
          <w:rFonts w:hint="eastAsia" w:ascii="仿宋" w:hAnsi="仿宋" w:eastAsia="仿宋" w:cs="仿宋"/>
          <w:color w:val="auto"/>
          <w:sz w:val="32"/>
          <w:szCs w:val="32"/>
          <w:lang w:val="en-US" w:eastAsia="zh-CN"/>
        </w:rPr>
        <w:t>自然资源事务</w:t>
      </w:r>
      <w:r>
        <w:rPr>
          <w:rFonts w:hint="eastAsia" w:ascii="仿宋" w:hAnsi="仿宋" w:eastAsia="仿宋" w:cs="仿宋"/>
          <w:color w:val="auto"/>
          <w:sz w:val="32"/>
          <w:szCs w:val="32"/>
        </w:rPr>
        <w:t>（款）海域与海岛管理（项）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252.45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w:t>
      </w:r>
      <w:r>
        <w:rPr>
          <w:rFonts w:hint="eastAsia" w:ascii="仿宋" w:hAnsi="仿宋" w:eastAsia="仿宋" w:cs="仿宋"/>
          <w:color w:val="auto"/>
          <w:sz w:val="32"/>
          <w:szCs w:val="32"/>
          <w:lang w:eastAsia="zh-CN"/>
        </w:rPr>
        <w:t>持平。</w:t>
      </w:r>
    </w:p>
    <w:p>
      <w:pPr>
        <w:spacing w:line="578" w:lineRule="exact"/>
        <w:ind w:firstLine="640" w:firstLineChars="200"/>
        <w:rPr>
          <w:rFonts w:hint="eastAsia" w:ascii="仿宋" w:hAnsi="仿宋" w:eastAsia="仿宋" w:cs="仿宋"/>
          <w:color w:val="auto"/>
          <w:sz w:val="32"/>
          <w:szCs w:val="32"/>
          <w:lang w:eastAsia="zh-CN"/>
        </w:rPr>
      </w:pPr>
      <w:r>
        <w:rPr>
          <w:rFonts w:hint="default" w:ascii="仿宋" w:hAnsi="仿宋" w:eastAsia="仿宋" w:cs="仿宋"/>
          <w:color w:val="auto"/>
          <w:sz w:val="32"/>
          <w:szCs w:val="32"/>
          <w:lang w:val="en" w:eastAsia="zh-CN"/>
        </w:rPr>
        <w:t>3</w:t>
      </w:r>
      <w:r>
        <w:rPr>
          <w:rFonts w:hint="eastAsia" w:ascii="仿宋" w:hAnsi="仿宋" w:eastAsia="仿宋" w:cs="仿宋"/>
          <w:color w:val="auto"/>
          <w:sz w:val="32"/>
          <w:szCs w:val="32"/>
          <w:lang w:val="en-US" w:eastAsia="zh-CN"/>
        </w:rPr>
        <w:t>8.住房保障支出</w:t>
      </w:r>
      <w:r>
        <w:rPr>
          <w:rFonts w:hint="eastAsia" w:ascii="仿宋" w:hAnsi="仿宋" w:eastAsia="仿宋" w:cs="仿宋"/>
          <w:color w:val="auto"/>
          <w:sz w:val="32"/>
          <w:szCs w:val="32"/>
        </w:rPr>
        <w:t>（类）</w:t>
      </w:r>
      <w:r>
        <w:rPr>
          <w:rFonts w:hint="eastAsia" w:ascii="仿宋" w:hAnsi="仿宋" w:eastAsia="仿宋" w:cs="仿宋"/>
          <w:color w:val="auto"/>
          <w:sz w:val="32"/>
          <w:szCs w:val="32"/>
          <w:lang w:val="en-US" w:eastAsia="zh-CN"/>
        </w:rPr>
        <w:t>保障性安居工程支出</w:t>
      </w:r>
      <w:r>
        <w:rPr>
          <w:rFonts w:hint="eastAsia" w:ascii="仿宋" w:hAnsi="仿宋" w:eastAsia="仿宋" w:cs="仿宋"/>
          <w:color w:val="auto"/>
          <w:sz w:val="32"/>
          <w:szCs w:val="32"/>
        </w:rPr>
        <w:t>（款）农村危房改造（项）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21.38</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20.82</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减少</w:t>
      </w:r>
      <w:r>
        <w:rPr>
          <w:rFonts w:hint="eastAsia" w:ascii="仿宋_GB2312" w:hAnsi="黑体" w:eastAsia="仿宋_GB2312" w:cs="仿宋_GB2312"/>
          <w:color w:val="auto"/>
          <w:sz w:val="32"/>
          <w:szCs w:val="32"/>
        </w:rPr>
        <w:t>农房抗震改造资金及农村低收入群体危房改造资金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default" w:ascii="仿宋" w:hAnsi="仿宋" w:eastAsia="仿宋" w:cs="仿宋"/>
          <w:color w:val="auto"/>
          <w:sz w:val="32"/>
          <w:szCs w:val="32"/>
          <w:lang w:val="en" w:eastAsia="zh-CN"/>
        </w:rPr>
        <w:t>3</w:t>
      </w:r>
      <w:r>
        <w:rPr>
          <w:rFonts w:hint="eastAsia" w:ascii="仿宋" w:hAnsi="仿宋" w:eastAsia="仿宋" w:cs="仿宋"/>
          <w:color w:val="auto"/>
          <w:sz w:val="32"/>
          <w:szCs w:val="32"/>
          <w:lang w:val="en-US" w:eastAsia="zh-CN"/>
        </w:rPr>
        <w:t>9.住房保障支出</w:t>
      </w:r>
      <w:r>
        <w:rPr>
          <w:rFonts w:hint="eastAsia" w:ascii="仿宋" w:hAnsi="仿宋" w:eastAsia="仿宋" w:cs="仿宋"/>
          <w:color w:val="auto"/>
          <w:sz w:val="32"/>
          <w:szCs w:val="32"/>
        </w:rPr>
        <w:t>（类）</w:t>
      </w:r>
      <w:r>
        <w:rPr>
          <w:rFonts w:hint="eastAsia" w:ascii="仿宋" w:hAnsi="仿宋" w:eastAsia="仿宋" w:cs="仿宋"/>
          <w:color w:val="auto"/>
          <w:sz w:val="32"/>
          <w:szCs w:val="32"/>
          <w:lang w:val="en-US" w:eastAsia="zh-CN"/>
        </w:rPr>
        <w:t>住房改革支出</w:t>
      </w:r>
      <w:r>
        <w:rPr>
          <w:rFonts w:hint="eastAsia" w:ascii="仿宋" w:hAnsi="仿宋" w:eastAsia="仿宋" w:cs="仿宋"/>
          <w:color w:val="auto"/>
          <w:sz w:val="32"/>
          <w:szCs w:val="32"/>
        </w:rPr>
        <w:t>（款）住房公积金（项）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86.99</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20.82</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减少</w:t>
      </w:r>
      <w:r>
        <w:rPr>
          <w:rFonts w:hint="eastAsia" w:ascii="仿宋_GB2312" w:hAnsi="黑体" w:eastAsia="仿宋_GB2312" w:cs="仿宋_GB2312"/>
          <w:color w:val="auto"/>
          <w:sz w:val="32"/>
          <w:szCs w:val="32"/>
        </w:rPr>
        <w:t>农房抗震改造资金及农村低收入群体危房改造资金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40.灾害防治及应急管理支出</w:t>
      </w:r>
      <w:r>
        <w:rPr>
          <w:rFonts w:hint="eastAsia" w:ascii="仿宋" w:hAnsi="仿宋" w:eastAsia="仿宋" w:cs="仿宋"/>
          <w:color w:val="auto"/>
          <w:sz w:val="32"/>
          <w:szCs w:val="32"/>
        </w:rPr>
        <w:t>（类）</w:t>
      </w:r>
      <w:r>
        <w:rPr>
          <w:rFonts w:hint="eastAsia" w:ascii="仿宋" w:hAnsi="仿宋" w:eastAsia="仿宋" w:cs="仿宋"/>
          <w:color w:val="auto"/>
          <w:sz w:val="32"/>
          <w:szCs w:val="32"/>
          <w:lang w:val="en-US" w:eastAsia="zh-CN"/>
        </w:rPr>
        <w:t>地震事务</w:t>
      </w:r>
      <w:r>
        <w:rPr>
          <w:rFonts w:hint="eastAsia" w:ascii="仿宋" w:hAnsi="仿宋" w:eastAsia="仿宋" w:cs="仿宋"/>
          <w:color w:val="auto"/>
          <w:sz w:val="32"/>
          <w:szCs w:val="32"/>
        </w:rPr>
        <w:t>（款）其他地震事务支出（项）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default" w:ascii="仿宋" w:hAnsi="仿宋" w:eastAsia="仿宋" w:cs="仿宋"/>
          <w:color w:val="auto"/>
          <w:sz w:val="32"/>
          <w:szCs w:val="32"/>
          <w:lang w:val="en" w:eastAsia="zh-CN"/>
        </w:rPr>
        <w:t>1.08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w:t>
      </w:r>
      <w:r>
        <w:rPr>
          <w:rFonts w:hint="eastAsia" w:ascii="仿宋" w:hAnsi="仿宋" w:eastAsia="仿宋" w:cs="仿宋"/>
          <w:color w:val="auto"/>
          <w:sz w:val="32"/>
          <w:szCs w:val="32"/>
          <w:lang w:eastAsia="zh-CN"/>
        </w:rPr>
        <w:t>持平。</w:t>
      </w:r>
    </w:p>
    <w:p>
      <w:pPr>
        <w:spacing w:line="578" w:lineRule="exact"/>
        <w:ind w:firstLine="640"/>
        <w:rPr>
          <w:rFonts w:ascii="黑体" w:hAnsi="黑体" w:eastAsia="黑体"/>
          <w:color w:val="auto"/>
          <w:sz w:val="32"/>
          <w:szCs w:val="32"/>
        </w:rPr>
      </w:pPr>
      <w:r>
        <w:rPr>
          <w:rFonts w:hint="eastAsia" w:ascii="黑体" w:hAnsi="黑体" w:eastAsia="黑体"/>
          <w:color w:val="auto"/>
          <w:sz w:val="32"/>
          <w:szCs w:val="32"/>
        </w:rPr>
        <w:t>三、关于</w:t>
      </w:r>
      <w:r>
        <w:rPr>
          <w:rFonts w:hint="eastAsia" w:ascii="黑体" w:hAnsi="黑体" w:eastAsia="黑体" w:cs="黑体"/>
          <w:color w:val="auto"/>
          <w:sz w:val="32"/>
          <w:szCs w:val="32"/>
        </w:rPr>
        <w:t>桥头镇</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年一般公共预算基本支出情况说明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年一般公共预算基本支出为1,429.01万元，其中：</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人员经费1,298.70万元，主要包括：基本工资249.15</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、津贴补贴296.64</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奖金95.24万元、</w:t>
      </w:r>
      <w:r>
        <w:rPr>
          <w:rFonts w:hint="eastAsia" w:ascii="仿宋" w:hAnsi="仿宋" w:eastAsia="仿宋" w:cs="仿宋"/>
          <w:color w:val="auto"/>
          <w:sz w:val="32"/>
          <w:szCs w:val="32"/>
        </w:rPr>
        <w:t>绩效工资127.38</w:t>
      </w:r>
      <w:r>
        <w:rPr>
          <w:rFonts w:hint="eastAsia" w:ascii="仿宋" w:hAnsi="仿宋" w:eastAsia="仿宋" w:cs="仿宋"/>
          <w:color w:val="auto"/>
          <w:sz w:val="32"/>
          <w:szCs w:val="32"/>
          <w:lang w:eastAsia="zh-CN"/>
        </w:rPr>
        <w:t>万元、机关事业单位基本养老保险缴费102.79万元、职业年金缴费53.62万元、职工基本医疗保险缴费47.71万元、公务员医疗补助缴费96.17万元、其他社会保障缴费</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lang w:eastAsia="zh-CN"/>
        </w:rPr>
        <w:t>万元、住房公积金93.11万元、其他工资福利支出6</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8万元、邮电费</w:t>
      </w:r>
      <w:r>
        <w:rPr>
          <w:rFonts w:hint="eastAsia" w:ascii="仿宋" w:hAnsi="仿宋" w:eastAsia="仿宋" w:cs="仿宋"/>
          <w:color w:val="auto"/>
          <w:sz w:val="32"/>
          <w:szCs w:val="32"/>
          <w:lang w:val="en-US" w:eastAsia="zh-CN"/>
        </w:rPr>
        <w:t>7.76</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lang w:val="en-US" w:eastAsia="zh-CN"/>
        </w:rPr>
        <w:t>其他交通费用20.66万元、生活补助8.78万元、奖励金0.06万元、其他对个人和家庭的补助11.61万元</w:t>
      </w:r>
      <w:r>
        <w:rPr>
          <w:rFonts w:hint="eastAsia" w:ascii="仿宋" w:hAnsi="仿宋" w:eastAsia="仿宋" w:cs="仿宋"/>
          <w:color w:val="auto"/>
          <w:sz w:val="32"/>
          <w:szCs w:val="32"/>
          <w:lang w:eastAsia="zh-CN"/>
        </w:rPr>
        <w:t>。</w:t>
      </w:r>
    </w:p>
    <w:p>
      <w:pPr>
        <w:spacing w:line="578" w:lineRule="exact"/>
        <w:ind w:firstLine="640" w:firstLineChars="200"/>
        <w:rPr>
          <w:rFonts w:hint="default" w:ascii="仿宋" w:hAnsi="仿宋" w:eastAsia="仿宋" w:cs="仿宋"/>
          <w:color w:val="auto"/>
          <w:sz w:val="32"/>
          <w:szCs w:val="32"/>
          <w:lang w:val="en-US"/>
        </w:rPr>
      </w:pPr>
      <w:r>
        <w:rPr>
          <w:rFonts w:hint="eastAsia" w:ascii="仿宋" w:hAnsi="仿宋" w:eastAsia="仿宋" w:cs="仿宋"/>
          <w:color w:val="auto"/>
          <w:sz w:val="32"/>
          <w:szCs w:val="32"/>
        </w:rPr>
        <w:t>公用经费130.31万元，主要包括：</w:t>
      </w:r>
      <w:r>
        <w:rPr>
          <w:rFonts w:hint="eastAsia" w:ascii="仿宋" w:hAnsi="仿宋" w:eastAsia="仿宋" w:cs="仿宋"/>
          <w:color w:val="auto"/>
          <w:sz w:val="32"/>
          <w:szCs w:val="32"/>
          <w:lang w:eastAsia="zh-CN"/>
        </w:rPr>
        <w:t>其他社会保障缴费</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33</w:t>
      </w:r>
      <w:r>
        <w:rPr>
          <w:rFonts w:hint="eastAsia" w:ascii="仿宋" w:hAnsi="仿宋" w:eastAsia="仿宋" w:cs="仿宋"/>
          <w:color w:val="auto"/>
          <w:sz w:val="32"/>
          <w:szCs w:val="32"/>
          <w:lang w:eastAsia="zh-CN"/>
        </w:rPr>
        <w:t>万元、医疗费</w:t>
      </w:r>
      <w:r>
        <w:rPr>
          <w:rFonts w:hint="eastAsia" w:ascii="仿宋" w:hAnsi="仿宋" w:eastAsia="仿宋" w:cs="仿宋"/>
          <w:color w:val="auto"/>
          <w:sz w:val="32"/>
          <w:szCs w:val="32"/>
          <w:lang w:val="en-US" w:eastAsia="zh-CN"/>
        </w:rPr>
        <w:t>6万元、</w:t>
      </w:r>
      <w:r>
        <w:rPr>
          <w:rFonts w:hint="eastAsia" w:ascii="仿宋" w:hAnsi="仿宋" w:eastAsia="仿宋" w:cs="仿宋"/>
          <w:color w:val="auto"/>
          <w:sz w:val="32"/>
          <w:szCs w:val="32"/>
          <w:lang w:eastAsia="zh-CN"/>
        </w:rPr>
        <w:t>其他工资福利支出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办公费</w:t>
      </w:r>
      <w:r>
        <w:rPr>
          <w:rFonts w:hint="eastAsia" w:ascii="仿宋" w:hAnsi="仿宋" w:eastAsia="仿宋" w:cs="仿宋"/>
          <w:color w:val="auto"/>
          <w:sz w:val="32"/>
          <w:szCs w:val="32"/>
          <w:lang w:val="en-US" w:eastAsia="zh-CN"/>
        </w:rPr>
        <w:t>11.58万元</w:t>
      </w:r>
      <w:r>
        <w:rPr>
          <w:rFonts w:hint="eastAsia" w:ascii="仿宋" w:hAnsi="仿宋" w:eastAsia="仿宋" w:cs="仿宋"/>
          <w:color w:val="auto"/>
          <w:sz w:val="32"/>
          <w:szCs w:val="32"/>
        </w:rPr>
        <w:t>、印刷费</w:t>
      </w:r>
      <w:r>
        <w:rPr>
          <w:rFonts w:hint="eastAsia" w:ascii="仿宋" w:hAnsi="仿宋" w:eastAsia="仿宋" w:cs="仿宋"/>
          <w:color w:val="auto"/>
          <w:sz w:val="32"/>
          <w:szCs w:val="32"/>
          <w:lang w:val="en-US" w:eastAsia="zh-CN"/>
        </w:rPr>
        <w:t>1.60</w:t>
      </w:r>
      <w:r>
        <w:rPr>
          <w:rFonts w:hint="eastAsia" w:ascii="仿宋" w:hAnsi="仿宋" w:eastAsia="仿宋" w:cs="仿宋"/>
          <w:color w:val="auto"/>
          <w:sz w:val="32"/>
          <w:szCs w:val="32"/>
          <w:lang w:eastAsia="zh-CN"/>
        </w:rPr>
        <w:t>万元、水费0.60万元、电费</w:t>
      </w:r>
      <w:r>
        <w:rPr>
          <w:rFonts w:hint="eastAsia" w:ascii="仿宋" w:hAnsi="仿宋" w:eastAsia="仿宋" w:cs="仿宋"/>
          <w:color w:val="auto"/>
          <w:sz w:val="32"/>
          <w:szCs w:val="32"/>
          <w:lang w:val="en-US" w:eastAsia="zh-CN"/>
        </w:rPr>
        <w:t>5.40</w:t>
      </w:r>
      <w:r>
        <w:rPr>
          <w:rFonts w:hint="eastAsia" w:ascii="仿宋" w:hAnsi="仿宋" w:eastAsia="仿宋" w:cs="仿宋"/>
          <w:color w:val="auto"/>
          <w:sz w:val="32"/>
          <w:szCs w:val="32"/>
          <w:lang w:eastAsia="zh-CN"/>
        </w:rPr>
        <w:t>万元、邮电费</w:t>
      </w:r>
      <w:r>
        <w:rPr>
          <w:rFonts w:hint="eastAsia" w:ascii="仿宋" w:hAnsi="仿宋" w:eastAsia="仿宋" w:cs="仿宋"/>
          <w:color w:val="auto"/>
          <w:sz w:val="32"/>
          <w:szCs w:val="32"/>
          <w:lang w:val="en-US" w:eastAsia="zh-CN"/>
        </w:rPr>
        <w:t>3.14</w:t>
      </w:r>
      <w:r>
        <w:rPr>
          <w:rFonts w:hint="eastAsia" w:ascii="仿宋" w:hAnsi="仿宋" w:eastAsia="仿宋" w:cs="仿宋"/>
          <w:color w:val="auto"/>
          <w:sz w:val="32"/>
          <w:szCs w:val="32"/>
          <w:lang w:eastAsia="zh-CN"/>
        </w:rPr>
        <w:t>万元、物业管理费0.</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万元、差旅费</w:t>
      </w:r>
      <w:r>
        <w:rPr>
          <w:rFonts w:hint="eastAsia" w:ascii="仿宋" w:hAnsi="仿宋" w:eastAsia="仿宋" w:cs="仿宋"/>
          <w:color w:val="auto"/>
          <w:sz w:val="32"/>
          <w:szCs w:val="32"/>
          <w:lang w:val="en-US" w:eastAsia="zh-CN"/>
        </w:rPr>
        <w:t>8.83</w:t>
      </w:r>
      <w:r>
        <w:rPr>
          <w:rFonts w:hint="eastAsia" w:ascii="仿宋" w:hAnsi="仿宋" w:eastAsia="仿宋" w:cs="仿宋"/>
          <w:color w:val="auto"/>
          <w:sz w:val="32"/>
          <w:szCs w:val="32"/>
          <w:lang w:eastAsia="zh-CN"/>
        </w:rPr>
        <w:t>万元、维修（护）费</w:t>
      </w:r>
      <w:r>
        <w:rPr>
          <w:rFonts w:hint="eastAsia" w:ascii="仿宋" w:hAnsi="仿宋" w:eastAsia="仿宋" w:cs="仿宋"/>
          <w:color w:val="auto"/>
          <w:sz w:val="32"/>
          <w:szCs w:val="32"/>
          <w:lang w:val="en-US" w:eastAsia="zh-CN"/>
        </w:rPr>
        <w:t>3万元、租赁费1万元、会议费1.5万元、培训费1.2万元、劳务费10.39万元、委托业务费6万元、工会经费16.38万元、其他交通费用5.0万元、其他商品和服务支出27.51万元、其他对个人和家庭的补助0.78万元、办公设备购置6.97万元。</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s="黑体"/>
          <w:color w:val="auto"/>
          <w:sz w:val="32"/>
          <w:szCs w:val="32"/>
        </w:rPr>
        <w:t>桥头镇</w:t>
      </w:r>
      <w:r>
        <w:rPr>
          <w:rFonts w:hint="eastAsia" w:ascii="黑体" w:hAnsi="黑体" w:eastAsia="黑体"/>
          <w:color w:val="auto"/>
          <w:sz w:val="32"/>
          <w:szCs w:val="32"/>
          <w:lang w:val="en-US" w:eastAsia="zh-CN"/>
        </w:rPr>
        <w:t>2024年</w:t>
      </w:r>
      <w:r>
        <w:rPr>
          <w:rFonts w:ascii="黑体" w:hAnsi="黑体" w:eastAsia="黑体" w:cs="Times New Roman"/>
          <w:color w:val="auto"/>
          <w:sz w:val="32"/>
          <w:shd w:val="clear" w:color="auto" w:fill="FFFFFF"/>
        </w:rPr>
        <w:t>“三公”经费预算情况</w:t>
      </w:r>
      <w:r>
        <w:rPr>
          <w:rFonts w:hint="eastAsia" w:ascii="黑体" w:hAnsi="黑体" w:eastAsia="黑体" w:cs="Times New Roman"/>
          <w:color w:val="auto"/>
          <w:sz w:val="32"/>
          <w:shd w:val="clear" w:color="auto" w:fill="FFFFFF"/>
        </w:rPr>
        <w:t>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年一般公共预算“三公”经费预算数为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p>
    <w:p>
      <w:pPr>
        <w:spacing w:line="578" w:lineRule="exact"/>
        <w:ind w:firstLine="630"/>
        <w:rPr>
          <w:rFonts w:hint="eastAsia" w:ascii="仿宋" w:hAnsi="仿宋" w:eastAsia="仿宋" w:cs="仿宋"/>
          <w:color w:val="auto"/>
          <w:sz w:val="32"/>
          <w:shd w:val="clear" w:color="auto" w:fill="FFFFFF"/>
          <w:lang w:eastAsia="zh-CN"/>
        </w:rPr>
      </w:pPr>
      <w:r>
        <w:rPr>
          <w:rFonts w:hint="eastAsia" w:ascii="仿宋" w:hAnsi="仿宋" w:eastAsia="仿宋" w:cs="仿宋"/>
          <w:color w:val="auto"/>
          <w:sz w:val="32"/>
          <w:shd w:val="clear" w:color="auto" w:fill="FFFFFF"/>
        </w:rPr>
        <w:t>因公出国（境）经费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w:t>
      </w:r>
      <w:r>
        <w:rPr>
          <w:rFonts w:hint="eastAsia" w:ascii="仿宋" w:hAnsi="仿宋" w:eastAsia="仿宋" w:cs="仿宋"/>
          <w:color w:val="auto"/>
          <w:sz w:val="32"/>
          <w:lang w:eastAsia="zh-CN"/>
        </w:rPr>
        <w:t>持平</w:t>
      </w:r>
      <w:r>
        <w:rPr>
          <w:rFonts w:hint="eastAsia" w:ascii="仿宋" w:hAnsi="仿宋" w:eastAsia="仿宋" w:cs="仿宋"/>
          <w:color w:val="auto"/>
          <w:sz w:val="32"/>
        </w:rPr>
        <w:t>的</w:t>
      </w:r>
      <w:r>
        <w:rPr>
          <w:rFonts w:hint="eastAsia" w:ascii="仿宋" w:hAnsi="仿宋" w:eastAsia="仿宋" w:cs="仿宋"/>
          <w:color w:val="auto"/>
          <w:sz w:val="32"/>
          <w:shd w:val="clear" w:color="auto" w:fill="FFFFFF"/>
        </w:rPr>
        <w:t>主要原因包括：安排的</w:t>
      </w:r>
      <w:r>
        <w:rPr>
          <w:rFonts w:hint="eastAsia" w:ascii="仿宋" w:hAnsi="仿宋" w:eastAsia="仿宋" w:cs="仿宋"/>
          <w:color w:val="auto"/>
          <w:sz w:val="32"/>
          <w:szCs w:val="32"/>
          <w:lang w:val="en-US" w:eastAsia="zh-CN"/>
        </w:rPr>
        <w:t>2024年</w:t>
      </w:r>
      <w:r>
        <w:rPr>
          <w:rFonts w:hint="eastAsia" w:ascii="仿宋" w:hAnsi="仿宋" w:eastAsia="仿宋" w:cs="仿宋"/>
          <w:color w:val="auto"/>
          <w:sz w:val="32"/>
          <w:shd w:val="clear" w:color="auto" w:fill="FFFFFF"/>
        </w:rPr>
        <w:t>出国计划，拟安排出国（境）团（组）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次，出国（境）</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人。公务用车购置及运行费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r>
        <w:rPr>
          <w:rFonts w:hint="eastAsia" w:ascii="仿宋" w:hAnsi="仿宋" w:eastAsia="仿宋" w:cs="仿宋"/>
          <w:color w:val="auto"/>
          <w:sz w:val="32"/>
          <w:shd w:val="clear" w:color="auto" w:fill="FFFFFF"/>
        </w:rPr>
        <w:t>公务用车购置费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，公务用车运行</w:t>
      </w:r>
      <w:r>
        <w:rPr>
          <w:rFonts w:hint="eastAsia" w:ascii="仿宋" w:hAnsi="仿宋" w:eastAsia="仿宋" w:cs="仿宋"/>
          <w:color w:val="auto"/>
          <w:sz w:val="32"/>
          <w:shd w:val="clear" w:color="auto" w:fill="FFFFFF"/>
          <w:lang w:eastAsia="zh-CN"/>
        </w:rPr>
        <w:t>维护</w:t>
      </w:r>
      <w:r>
        <w:rPr>
          <w:rFonts w:hint="eastAsia" w:ascii="仿宋" w:hAnsi="仿宋" w:eastAsia="仿宋" w:cs="仿宋"/>
          <w:color w:val="auto"/>
          <w:sz w:val="32"/>
          <w:shd w:val="clear" w:color="auto" w:fill="FFFFFF"/>
        </w:rPr>
        <w:t>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w:t>
      </w:r>
      <w:r>
        <w:rPr>
          <w:rFonts w:hint="eastAsia" w:ascii="仿宋" w:hAnsi="仿宋" w:eastAsia="仿宋" w:cs="仿宋"/>
          <w:color w:val="auto"/>
          <w:sz w:val="32"/>
          <w:shd w:val="clear" w:color="auto" w:fill="FFFFFF"/>
          <w:lang w:val="en-US" w:eastAsia="zh-CN"/>
        </w:rPr>
        <w:t>0，</w:t>
      </w:r>
      <w:r>
        <w:rPr>
          <w:rFonts w:hint="eastAsia" w:ascii="仿宋" w:hAnsi="仿宋" w:eastAsia="仿宋" w:cs="仿宋"/>
          <w:color w:val="auto"/>
          <w:sz w:val="32"/>
          <w:shd w:val="clear" w:color="auto" w:fill="FFFFFF"/>
        </w:rPr>
        <w:t>公务车保有量</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辆，计划购置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hd w:val="clear" w:color="auto" w:fill="FFFFFF"/>
        </w:rPr>
        <w:t>；</w:t>
      </w:r>
      <w:r>
        <w:rPr>
          <w:rFonts w:hint="eastAsia" w:ascii="仿宋" w:hAnsi="仿宋" w:eastAsia="仿宋" w:cs="仿宋"/>
          <w:color w:val="auto"/>
          <w:sz w:val="32"/>
          <w:szCs w:val="32"/>
        </w:rPr>
        <w:t>公务接待费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万元，与上年预算持平</w:t>
      </w:r>
      <w:r>
        <w:rPr>
          <w:rFonts w:hint="eastAsia" w:ascii="仿宋" w:hAnsi="仿宋" w:eastAsia="仿宋" w:cs="仿宋"/>
          <w:color w:val="auto"/>
          <w:sz w:val="32"/>
          <w:shd w:val="clear" w:color="auto" w:fill="FFFFFF"/>
          <w:lang w:eastAsia="zh-CN"/>
        </w:rPr>
        <w:t>。</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年政府性基金预算“三公”经费预算数为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p>
    <w:p>
      <w:pPr>
        <w:spacing w:line="578" w:lineRule="exact"/>
        <w:rPr>
          <w:rFonts w:hint="eastAsia" w:ascii="仿宋" w:hAnsi="仿宋" w:eastAsia="仿宋" w:cs="仿宋"/>
          <w:color w:val="auto"/>
          <w:sz w:val="32"/>
          <w:shd w:val="clear" w:color="auto" w:fill="FFFFFF"/>
          <w:lang w:eastAsia="zh-CN"/>
        </w:rPr>
      </w:pPr>
      <w:r>
        <w:rPr>
          <w:rFonts w:hint="eastAsia" w:ascii="仿宋" w:hAnsi="仿宋" w:eastAsia="仿宋" w:cs="仿宋"/>
          <w:color w:val="auto"/>
          <w:sz w:val="32"/>
          <w:shd w:val="clear" w:color="auto" w:fill="FFFFFF"/>
        </w:rPr>
        <w:t xml:space="preserve">    因公出国（境）经费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，与上年预算持平。安排的</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hd w:val="clear" w:color="auto" w:fill="FFFFFF"/>
        </w:rPr>
        <w:t>年出国计划，拟安排出国（境）组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次，出国（境）</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人。公务用车购置及运行费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r>
        <w:rPr>
          <w:rFonts w:hint="eastAsia" w:ascii="仿宋" w:hAnsi="仿宋" w:eastAsia="仿宋" w:cs="仿宋"/>
          <w:color w:val="auto"/>
          <w:sz w:val="32"/>
          <w:shd w:val="clear" w:color="auto" w:fill="FFFFFF"/>
        </w:rPr>
        <w:t>公务用车购置费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，公务用车运行</w:t>
      </w:r>
      <w:r>
        <w:rPr>
          <w:rFonts w:hint="eastAsia" w:ascii="仿宋" w:hAnsi="仿宋" w:eastAsia="仿宋" w:cs="仿宋"/>
          <w:color w:val="auto"/>
          <w:sz w:val="32"/>
          <w:shd w:val="clear" w:color="auto" w:fill="FFFFFF"/>
          <w:lang w:eastAsia="zh-CN"/>
        </w:rPr>
        <w:t>维护</w:t>
      </w:r>
      <w:r>
        <w:rPr>
          <w:rFonts w:hint="eastAsia" w:ascii="仿宋" w:hAnsi="仿宋" w:eastAsia="仿宋" w:cs="仿宋"/>
          <w:color w:val="auto"/>
          <w:sz w:val="32"/>
          <w:shd w:val="clear" w:color="auto" w:fill="FFFFFF"/>
        </w:rPr>
        <w:t>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w:t>
      </w:r>
      <w:r>
        <w:rPr>
          <w:rFonts w:hint="eastAsia" w:ascii="仿宋" w:hAnsi="仿宋" w:eastAsia="仿宋" w:cs="仿宋"/>
          <w:color w:val="auto"/>
          <w:sz w:val="32"/>
          <w:shd w:val="clear" w:color="auto" w:fill="FFFFFF"/>
          <w:lang w:eastAsia="zh-CN"/>
        </w:rPr>
        <w:t>。</w:t>
      </w:r>
      <w:r>
        <w:rPr>
          <w:rFonts w:hint="eastAsia" w:ascii="仿宋" w:hAnsi="仿宋" w:eastAsia="仿宋" w:cs="仿宋"/>
          <w:color w:val="auto"/>
          <w:sz w:val="32"/>
          <w:shd w:val="clear" w:color="auto" w:fill="FFFFFF"/>
        </w:rPr>
        <w:t>公务车保有量</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辆，计划购置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hd w:val="clear" w:color="auto" w:fill="FFFFFF"/>
        </w:rPr>
        <w:t>。</w:t>
      </w:r>
      <w:r>
        <w:rPr>
          <w:rFonts w:hint="eastAsia" w:ascii="仿宋" w:hAnsi="仿宋" w:eastAsia="仿宋" w:cs="仿宋"/>
          <w:color w:val="auto"/>
          <w:sz w:val="32"/>
          <w:szCs w:val="32"/>
        </w:rPr>
        <w:t>公务接待费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万元，与上年预算持平</w:t>
      </w:r>
      <w:r>
        <w:rPr>
          <w:rFonts w:hint="eastAsia" w:ascii="仿宋" w:hAnsi="仿宋" w:eastAsia="仿宋" w:cs="仿宋"/>
          <w:color w:val="auto"/>
          <w:sz w:val="32"/>
          <w:shd w:val="clear" w:color="auto" w:fill="FFFFFF"/>
          <w:lang w:eastAsia="zh-CN"/>
        </w:rPr>
        <w:t>。</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r>
        <w:rPr>
          <w:rFonts w:hint="eastAsia" w:ascii="黑体" w:hAnsi="黑体" w:eastAsia="黑体" w:cs="黑体"/>
          <w:color w:val="auto"/>
          <w:sz w:val="32"/>
          <w:szCs w:val="32"/>
        </w:rPr>
        <w:t>桥头镇</w:t>
      </w:r>
      <w:r>
        <w:rPr>
          <w:rFonts w:hint="eastAsia" w:ascii="黑体" w:hAnsi="黑体" w:eastAsia="黑体"/>
          <w:color w:val="auto"/>
          <w:sz w:val="32"/>
          <w:szCs w:val="32"/>
          <w:lang w:val="en-US" w:eastAsia="zh-CN"/>
        </w:rPr>
        <w:t>2024</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政府性基金预算当年拨款情况说明</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年政府性基金预算当年拨款</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上年预算数持平。</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spacing w:line="578"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科学技术支出（类）支出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%；文化体育与传媒支出（类）支出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%；社会保障和就业支出（类）支出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%；节能环保（类）支出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 科学技术支出（类）核电站乏燃料处理处置基金支出（款）乏燃料运输（项）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上年预算数持平。</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 科学技术支出（类）核电站乏燃料处理处置基金支出（款）乏燃料离堆贮存（项）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上年预算数持平。</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s="黑体"/>
          <w:color w:val="auto"/>
          <w:sz w:val="32"/>
          <w:szCs w:val="32"/>
        </w:rPr>
        <w:t>桥头镇</w:t>
      </w:r>
      <w:r>
        <w:rPr>
          <w:rFonts w:hint="eastAsia" w:ascii="黑体" w:hAnsi="黑体" w:eastAsia="黑体"/>
          <w:color w:val="auto"/>
          <w:sz w:val="32"/>
          <w:szCs w:val="32"/>
          <w:lang w:val="en-US" w:eastAsia="zh-CN"/>
        </w:rPr>
        <w:t>2024年</w:t>
      </w:r>
      <w:r>
        <w:rPr>
          <w:rFonts w:hint="eastAsia" w:ascii="黑体" w:hAnsi="黑体" w:eastAsia="黑体" w:cs="Times New Roman"/>
          <w:color w:val="auto"/>
          <w:sz w:val="32"/>
          <w:shd w:val="clear" w:color="auto" w:fill="FFFFFF"/>
        </w:rPr>
        <w:t>收支预算情况的总体说明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按照综合预算原则，</w:t>
      </w: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rPr>
        <w:t>所有收入和支出均纳入部门预算管理。收入包括：一般公共预算收入</w:t>
      </w:r>
      <w:r>
        <w:rPr>
          <w:rFonts w:hint="eastAsia" w:ascii="仿宋" w:hAnsi="仿宋" w:eastAsia="仿宋" w:cs="仿宋"/>
          <w:color w:val="auto"/>
          <w:sz w:val="32"/>
          <w:szCs w:val="32"/>
          <w:lang w:val="en-US" w:eastAsia="zh-CN"/>
        </w:rPr>
        <w:t>5855.09万元</w:t>
      </w:r>
      <w:r>
        <w:rPr>
          <w:rFonts w:hint="eastAsia" w:ascii="仿宋" w:hAnsi="仿宋" w:eastAsia="仿宋" w:cs="仿宋"/>
          <w:color w:val="auto"/>
          <w:sz w:val="32"/>
          <w:szCs w:val="32"/>
        </w:rPr>
        <w:t>、政府性基金收入</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、其他财政资金收入</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、事业收入</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；支出包括：一般公共服务支出</w:t>
      </w:r>
      <w:r>
        <w:rPr>
          <w:rFonts w:hint="eastAsia" w:ascii="仿宋" w:hAnsi="仿宋" w:eastAsia="仿宋" w:cs="仿宋"/>
          <w:color w:val="auto"/>
          <w:sz w:val="32"/>
          <w:szCs w:val="32"/>
          <w:lang w:val="en-US" w:eastAsia="zh-CN"/>
        </w:rPr>
        <w:t>1,055.16万元</w:t>
      </w:r>
      <w:r>
        <w:rPr>
          <w:rFonts w:hint="eastAsia" w:ascii="仿宋" w:hAnsi="仿宋" w:eastAsia="仿宋" w:cs="仿宋"/>
          <w:color w:val="auto"/>
          <w:sz w:val="32"/>
          <w:szCs w:val="32"/>
        </w:rPr>
        <w:t>、外交支出</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、国防支出</w:t>
      </w:r>
      <w:r>
        <w:rPr>
          <w:rFonts w:hint="eastAsia" w:ascii="仿宋" w:hAnsi="仿宋" w:eastAsia="仿宋" w:cs="仿宋"/>
          <w:color w:val="auto"/>
          <w:sz w:val="32"/>
          <w:szCs w:val="32"/>
          <w:lang w:val="en-US" w:eastAsia="zh-CN"/>
        </w:rPr>
        <w:t>5.30万元</w:t>
      </w:r>
      <w:r>
        <w:rPr>
          <w:rFonts w:hint="eastAsia" w:ascii="仿宋" w:hAnsi="仿宋" w:eastAsia="仿宋" w:cs="仿宋"/>
          <w:color w:val="auto"/>
          <w:sz w:val="32"/>
          <w:szCs w:val="32"/>
        </w:rPr>
        <w:t>、公共安全支出</w:t>
      </w:r>
      <w:r>
        <w:rPr>
          <w:rFonts w:hint="eastAsia" w:ascii="仿宋" w:hAnsi="仿宋" w:eastAsia="仿宋" w:cs="仿宋"/>
          <w:color w:val="auto"/>
          <w:sz w:val="32"/>
          <w:szCs w:val="32"/>
          <w:lang w:val="en-US" w:eastAsia="zh-CN"/>
        </w:rPr>
        <w:t>31.92万元</w:t>
      </w:r>
      <w:r>
        <w:rPr>
          <w:rFonts w:hint="eastAsia" w:ascii="仿宋" w:hAnsi="仿宋" w:eastAsia="仿宋" w:cs="仿宋"/>
          <w:color w:val="auto"/>
          <w:sz w:val="32"/>
          <w:szCs w:val="32"/>
        </w:rPr>
        <w:t>、教育支出</w:t>
      </w:r>
      <w:r>
        <w:rPr>
          <w:rFonts w:hint="eastAsia" w:ascii="仿宋" w:hAnsi="仿宋" w:eastAsia="仿宋" w:cs="仿宋"/>
          <w:color w:val="auto"/>
          <w:sz w:val="32"/>
          <w:szCs w:val="32"/>
          <w:lang w:val="en-US" w:eastAsia="zh-CN"/>
        </w:rPr>
        <w:t>15.95万元</w:t>
      </w:r>
      <w:r>
        <w:rPr>
          <w:rFonts w:hint="eastAsia" w:ascii="仿宋" w:hAnsi="仿宋" w:eastAsia="仿宋" w:cs="仿宋"/>
          <w:color w:val="auto"/>
          <w:sz w:val="32"/>
          <w:szCs w:val="32"/>
          <w:lang w:eastAsia="zh-CN"/>
        </w:rPr>
        <w:t>、文化旅游体育与传媒支出166.01万元、社会保障和就业支出102.68万元、卫生健康支出143.88万元、节能环保支出12.00万元、城乡社区支出</w:t>
      </w:r>
      <w:r>
        <w:rPr>
          <w:rFonts w:hint="eastAsia" w:ascii="仿宋" w:hAnsi="仿宋" w:eastAsia="仿宋" w:cs="仿宋"/>
          <w:color w:val="auto"/>
          <w:sz w:val="32"/>
          <w:szCs w:val="32"/>
          <w:lang w:val="en-US" w:eastAsia="zh-CN"/>
        </w:rPr>
        <w:t>168.37万元</w:t>
      </w:r>
      <w:r>
        <w:rPr>
          <w:rFonts w:hint="eastAsia" w:ascii="仿宋" w:hAnsi="仿宋" w:eastAsia="仿宋" w:cs="仿宋"/>
          <w:color w:val="auto"/>
          <w:sz w:val="32"/>
          <w:szCs w:val="32"/>
          <w:lang w:eastAsia="zh-CN"/>
        </w:rPr>
        <w:t>、农林水支出3,827.58万元、交通运输支出40.43万元、自然资源海洋气象等支出252.45万元、住房保障支出</w:t>
      </w:r>
      <w:r>
        <w:rPr>
          <w:rFonts w:hint="eastAsia" w:ascii="仿宋" w:hAnsi="仿宋" w:eastAsia="仿宋" w:cs="仿宋"/>
          <w:color w:val="auto"/>
          <w:sz w:val="32"/>
          <w:szCs w:val="32"/>
          <w:lang w:val="en-US" w:eastAsia="zh-CN"/>
        </w:rPr>
        <w:t>108.37万元、灾害防治及应急管理支出1.08万元、其他支出0万元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桥头镇2024</w:t>
      </w:r>
      <w:r>
        <w:rPr>
          <w:rFonts w:hint="eastAsia" w:ascii="仿宋" w:hAnsi="仿宋" w:eastAsia="仿宋" w:cs="仿宋"/>
          <w:color w:val="auto"/>
          <w:sz w:val="32"/>
          <w:szCs w:val="32"/>
        </w:rPr>
        <w:t>年收支总预算</w:t>
      </w:r>
      <w:r>
        <w:rPr>
          <w:rFonts w:hint="eastAsia" w:ascii="仿宋" w:hAnsi="仿宋" w:eastAsia="仿宋" w:cs="仿宋"/>
          <w:color w:val="auto"/>
          <w:sz w:val="32"/>
          <w:szCs w:val="32"/>
          <w:lang w:val="en-US" w:eastAsia="zh-CN"/>
        </w:rPr>
        <w:t>5855.09</w:t>
      </w:r>
      <w:r>
        <w:rPr>
          <w:rFonts w:hint="eastAsia" w:ascii="仿宋" w:hAnsi="仿宋" w:eastAsia="仿宋" w:cs="仿宋"/>
          <w:color w:val="auto"/>
          <w:sz w:val="32"/>
          <w:szCs w:val="32"/>
        </w:rPr>
        <w:t>万元。</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s="黑体"/>
          <w:color w:val="auto"/>
          <w:sz w:val="32"/>
          <w:szCs w:val="32"/>
        </w:rPr>
        <w:t>桥头镇</w:t>
      </w:r>
      <w:r>
        <w:rPr>
          <w:rFonts w:hint="eastAsia" w:ascii="黑体" w:hAnsi="黑体" w:eastAsia="黑体"/>
          <w:color w:val="auto"/>
          <w:sz w:val="32"/>
          <w:szCs w:val="32"/>
          <w:lang w:val="en-US" w:eastAsia="zh-CN"/>
        </w:rPr>
        <w:t>2024</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收入预算情况说明</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年收入预算</w:t>
      </w:r>
      <w:r>
        <w:rPr>
          <w:rFonts w:hint="eastAsia" w:ascii="仿宋" w:hAnsi="仿宋" w:eastAsia="仿宋" w:cs="仿宋"/>
          <w:color w:val="auto"/>
          <w:sz w:val="32"/>
          <w:szCs w:val="32"/>
          <w:lang w:val="en-US" w:eastAsia="zh-CN"/>
        </w:rPr>
        <w:t>5855.09</w:t>
      </w:r>
      <w:r>
        <w:rPr>
          <w:rFonts w:hint="eastAsia" w:ascii="仿宋" w:hAnsi="仿宋" w:eastAsia="仿宋" w:cs="仿宋"/>
          <w:color w:val="auto"/>
          <w:sz w:val="32"/>
          <w:szCs w:val="32"/>
        </w:rPr>
        <w:t>万元，其中：一般公共预算拨款收入</w:t>
      </w:r>
      <w:r>
        <w:rPr>
          <w:rFonts w:hint="eastAsia" w:ascii="仿宋" w:hAnsi="仿宋" w:eastAsia="仿宋" w:cs="仿宋"/>
          <w:color w:val="auto"/>
          <w:sz w:val="32"/>
          <w:szCs w:val="32"/>
          <w:lang w:val="en-US" w:eastAsia="zh-CN"/>
        </w:rPr>
        <w:t>5855.09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上年结转</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%；经费拨款收入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%；政府性基金收入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%；专项收入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304.10万元</w:t>
      </w:r>
      <w:r>
        <w:rPr>
          <w:rFonts w:hint="eastAsia" w:ascii="仿宋" w:hAnsi="仿宋" w:eastAsia="仿宋" w:cs="仿宋"/>
          <w:color w:val="auto"/>
          <w:sz w:val="32"/>
          <w:szCs w:val="32"/>
        </w:rPr>
        <w:t>，主要是</w:t>
      </w:r>
      <w:r>
        <w:rPr>
          <w:rFonts w:hint="eastAsia" w:ascii="仿宋_GB2312" w:hAnsi="黑体" w:eastAsia="仿宋_GB2312"/>
          <w:color w:val="auto"/>
          <w:sz w:val="32"/>
          <w:szCs w:val="32"/>
          <w:lang w:eastAsia="zh-CN"/>
        </w:rPr>
        <w:t>落实政府过紧日子政策，压缩经费</w:t>
      </w:r>
      <w:r>
        <w:rPr>
          <w:rFonts w:hint="eastAsia" w:ascii="仿宋" w:hAnsi="仿宋" w:eastAsia="仿宋" w:cs="仿宋"/>
          <w:color w:val="auto"/>
          <w:sz w:val="32"/>
          <w:szCs w:val="32"/>
          <w:lang w:eastAsia="zh-CN"/>
        </w:rPr>
        <w:t>。</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s="黑体"/>
          <w:color w:val="auto"/>
          <w:sz w:val="32"/>
          <w:szCs w:val="32"/>
        </w:rPr>
        <w:t>桥头镇</w:t>
      </w:r>
      <w:r>
        <w:rPr>
          <w:rFonts w:hint="eastAsia" w:ascii="黑体" w:hAnsi="黑体" w:eastAsia="黑体"/>
          <w:color w:val="auto"/>
          <w:sz w:val="32"/>
          <w:szCs w:val="32"/>
          <w:lang w:val="en-US" w:eastAsia="zh-CN"/>
        </w:rPr>
        <w:t>2024</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年支出预算</w:t>
      </w:r>
      <w:r>
        <w:rPr>
          <w:rFonts w:hint="eastAsia" w:ascii="仿宋" w:hAnsi="仿宋" w:eastAsia="仿宋" w:cs="仿宋"/>
          <w:color w:val="auto"/>
          <w:sz w:val="32"/>
          <w:szCs w:val="32"/>
          <w:lang w:val="en-US" w:eastAsia="zh-CN"/>
        </w:rPr>
        <w:t>5855.09</w:t>
      </w:r>
      <w:r>
        <w:rPr>
          <w:rFonts w:hint="eastAsia" w:ascii="仿宋" w:hAnsi="仿宋" w:eastAsia="仿宋" w:cs="仿宋"/>
          <w:color w:val="auto"/>
          <w:sz w:val="32"/>
          <w:szCs w:val="32"/>
        </w:rPr>
        <w:t>万元，其中：基本支出</w:t>
      </w:r>
      <w:r>
        <w:rPr>
          <w:rFonts w:hint="eastAsia" w:ascii="仿宋" w:hAnsi="仿宋" w:eastAsia="仿宋" w:cs="仿宋"/>
          <w:color w:val="auto"/>
          <w:sz w:val="32"/>
          <w:szCs w:val="32"/>
          <w:lang w:val="en-US" w:eastAsia="zh-CN"/>
        </w:rPr>
        <w:t>1429</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24.41</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4,426.09</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75.59</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304.10万元</w:t>
      </w:r>
      <w:r>
        <w:rPr>
          <w:rFonts w:hint="eastAsia" w:ascii="仿宋" w:hAnsi="仿宋" w:eastAsia="仿宋" w:cs="仿宋"/>
          <w:color w:val="auto"/>
          <w:sz w:val="32"/>
          <w:szCs w:val="32"/>
        </w:rPr>
        <w:t>，主要是</w:t>
      </w:r>
      <w:r>
        <w:rPr>
          <w:rFonts w:hint="eastAsia" w:ascii="仿宋_GB2312" w:hAnsi="黑体" w:eastAsia="仿宋_GB2312"/>
          <w:color w:val="auto"/>
          <w:sz w:val="32"/>
          <w:szCs w:val="32"/>
          <w:lang w:eastAsia="zh-CN"/>
        </w:rPr>
        <w:t>落实政府过紧日子政策，压缩经费</w:t>
      </w:r>
      <w:r>
        <w:rPr>
          <w:rFonts w:hint="eastAsia" w:ascii="仿宋" w:hAnsi="仿宋" w:eastAsia="仿宋" w:cs="仿宋"/>
          <w:color w:val="auto"/>
          <w:sz w:val="32"/>
          <w:szCs w:val="32"/>
          <w:lang w:eastAsia="zh-CN"/>
        </w:rPr>
        <w:t>。</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spacing w:line="578" w:lineRule="exact"/>
        <w:ind w:firstLine="640" w:firstLineChars="200"/>
        <w:rPr>
          <w:rFonts w:hint="eastAsia" w:ascii="楷体" w:hAnsi="楷体" w:eastAsia="楷体"/>
          <w:color w:val="auto"/>
          <w:sz w:val="32"/>
          <w:szCs w:val="32"/>
        </w:rPr>
      </w:pPr>
      <w:r>
        <w:rPr>
          <w:rFonts w:hint="eastAsia" w:ascii="楷体" w:hAnsi="楷体" w:eastAsia="楷体"/>
          <w:color w:val="auto"/>
          <w:sz w:val="32"/>
          <w:szCs w:val="32"/>
        </w:rPr>
        <w:t>（一）机关运行经费</w:t>
      </w:r>
      <w:bookmarkStart w:id="0" w:name="_GoBack"/>
      <w:bookmarkEnd w:id="0"/>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rPr>
        <w:t>的机关运行经费预算</w:t>
      </w:r>
      <w:r>
        <w:rPr>
          <w:rFonts w:hint="default" w:ascii="仿宋" w:hAnsi="仿宋" w:eastAsia="仿宋" w:cs="仿宋"/>
          <w:color w:val="auto"/>
          <w:sz w:val="32"/>
          <w:szCs w:val="32"/>
          <w:lang w:val="en" w:eastAsia="zh-CN"/>
        </w:rPr>
        <w:t>89</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 w:eastAsia="zh-CN"/>
        </w:rPr>
        <w:t>8</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万元。</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spacing w:line="578"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rPr>
        <w:t>政府采购预算总额</w:t>
      </w:r>
      <w:r>
        <w:rPr>
          <w:rFonts w:hint="default" w:ascii="仿宋" w:hAnsi="仿宋" w:eastAsia="仿宋" w:cs="仿宋"/>
          <w:color w:val="auto"/>
          <w:sz w:val="32"/>
          <w:szCs w:val="32"/>
          <w:lang w:val="en" w:eastAsia="zh-CN"/>
        </w:rPr>
        <w:t>1030.97</w:t>
      </w:r>
      <w:r>
        <w:rPr>
          <w:rFonts w:hint="eastAsia" w:ascii="仿宋" w:hAnsi="仿宋" w:eastAsia="仿宋" w:cs="仿宋"/>
          <w:color w:val="auto"/>
          <w:sz w:val="32"/>
          <w:szCs w:val="32"/>
        </w:rPr>
        <w:t>万元，其中：政府采购货物预算</w:t>
      </w:r>
      <w:r>
        <w:rPr>
          <w:rFonts w:hint="default" w:ascii="仿宋" w:hAnsi="仿宋" w:eastAsia="仿宋" w:cs="仿宋"/>
          <w:color w:val="auto"/>
          <w:sz w:val="32"/>
          <w:szCs w:val="32"/>
          <w:lang w:val="en"/>
        </w:rPr>
        <w:t>3</w:t>
      </w:r>
      <w:r>
        <w:rPr>
          <w:rFonts w:hint="eastAsia" w:ascii="仿宋" w:hAnsi="仿宋" w:eastAsia="仿宋" w:cs="仿宋"/>
          <w:color w:val="auto"/>
          <w:sz w:val="32"/>
          <w:szCs w:val="32"/>
          <w:lang w:val="en-US" w:eastAsia="zh-CN"/>
        </w:rPr>
        <w:t>0</w:t>
      </w:r>
      <w:r>
        <w:rPr>
          <w:rFonts w:hint="default" w:ascii="仿宋" w:hAnsi="仿宋" w:eastAsia="仿宋" w:cs="仿宋"/>
          <w:color w:val="auto"/>
          <w:sz w:val="32"/>
          <w:szCs w:val="32"/>
          <w:lang w:val="en" w:eastAsia="zh-CN"/>
        </w:rPr>
        <w:t>.97</w:t>
      </w:r>
      <w:r>
        <w:rPr>
          <w:rFonts w:hint="eastAsia" w:ascii="仿宋" w:hAnsi="仿宋" w:eastAsia="仿宋" w:cs="仿宋"/>
          <w:color w:val="auto"/>
          <w:sz w:val="32"/>
          <w:szCs w:val="32"/>
        </w:rPr>
        <w:t>万元，政府采购工程预算</w:t>
      </w:r>
      <w:r>
        <w:rPr>
          <w:rFonts w:hint="default" w:ascii="仿宋" w:hAnsi="仿宋" w:eastAsia="仿宋" w:cs="仿宋"/>
          <w:color w:val="auto"/>
          <w:sz w:val="32"/>
          <w:szCs w:val="32"/>
          <w:lang w:val="en"/>
        </w:rPr>
        <w:t>100</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万元，政府采购服务预算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截至</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年12月31日，</w:t>
      </w: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rPr>
        <w:t>共有车辆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辆，其中，领导干部用车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辆，机要通信应急用车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辆、一般执法执勤用车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辆、其他用车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辆。单位价值100万元以上设备</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台（套）。</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桥头镇</w:t>
      </w:r>
      <w:r>
        <w:rPr>
          <w:rFonts w:hint="eastAsia" w:ascii="仿宋" w:hAnsi="仿宋" w:eastAsia="仿宋" w:cs="仿宋"/>
          <w:color w:val="auto"/>
          <w:sz w:val="32"/>
          <w:szCs w:val="32"/>
          <w:lang w:val="en-US" w:eastAsia="zh-CN"/>
        </w:rPr>
        <w:t>87</w:t>
      </w:r>
      <w:r>
        <w:rPr>
          <w:rFonts w:hint="eastAsia" w:ascii="仿宋" w:hAnsi="仿宋" w:eastAsia="仿宋" w:cs="仿宋"/>
          <w:color w:val="auto"/>
          <w:sz w:val="32"/>
          <w:szCs w:val="32"/>
        </w:rPr>
        <w:t>个项目实行绩效目标管理，涉及一般公共预算</w:t>
      </w:r>
      <w:r>
        <w:rPr>
          <w:rFonts w:hint="eastAsia" w:ascii="仿宋" w:hAnsi="仿宋" w:eastAsia="仿宋" w:cs="仿宋"/>
          <w:color w:val="auto"/>
          <w:sz w:val="32"/>
          <w:szCs w:val="32"/>
          <w:lang w:val="en-US" w:eastAsia="zh-CN"/>
        </w:rPr>
        <w:t>5855.09</w:t>
      </w:r>
      <w:r>
        <w:rPr>
          <w:rFonts w:hint="eastAsia" w:ascii="仿宋" w:hAnsi="仿宋" w:eastAsia="仿宋" w:cs="仿宋"/>
          <w:color w:val="auto"/>
          <w:sz w:val="32"/>
          <w:szCs w:val="32"/>
        </w:rPr>
        <w:t>万元、政府性基金</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pPr>
        <w:spacing w:line="578" w:lineRule="exact"/>
        <w:jc w:val="center"/>
        <w:rPr>
          <w:rFonts w:hint="eastAsia" w:ascii="仿宋" w:hAnsi="仿宋" w:eastAsia="仿宋" w:cs="仿宋"/>
          <w:color w:val="auto"/>
          <w:sz w:val="32"/>
          <w:szCs w:val="32"/>
        </w:rPr>
      </w:pPr>
    </w:p>
    <w:p>
      <w:pPr>
        <w:spacing w:line="578" w:lineRule="exact"/>
        <w:jc w:val="left"/>
        <w:rPr>
          <w:rFonts w:hint="eastAsia" w:ascii="仿宋" w:hAnsi="仿宋" w:eastAsia="仿宋" w:cs="仿宋"/>
          <w:color w:val="auto"/>
          <w:kern w:val="0"/>
          <w:sz w:val="32"/>
          <w:szCs w:val="30"/>
        </w:rPr>
      </w:pPr>
    </w:p>
    <w:p>
      <w:pPr>
        <w:spacing w:line="578" w:lineRule="exact"/>
        <w:jc w:val="center"/>
        <w:rPr>
          <w:rFonts w:ascii="黑体" w:hAnsi="黑体" w:eastAsia="黑体"/>
          <w:b w:val="0"/>
          <w:bCs/>
          <w:color w:val="auto"/>
          <w:sz w:val="32"/>
          <w:szCs w:val="32"/>
        </w:rPr>
      </w:pPr>
      <w:r>
        <w:rPr>
          <w:rFonts w:hint="eastAsia" w:ascii="黑体" w:hAnsi="黑体" w:eastAsia="黑体"/>
          <w:b w:val="0"/>
          <w:bCs/>
          <w:color w:val="auto"/>
          <w:sz w:val="32"/>
          <w:szCs w:val="32"/>
        </w:rPr>
        <w:t>第四部分  名词解释</w:t>
      </w:r>
    </w:p>
    <w:p>
      <w:pPr>
        <w:spacing w:line="578" w:lineRule="exact"/>
        <w:ind w:firstLine="640" w:firstLineChars="200"/>
        <w:jc w:val="left"/>
        <w:rPr>
          <w:rFonts w:ascii="仿宋_GB2312" w:eastAsia="仿宋_GB2312" w:cs="宋体"/>
          <w:bCs/>
          <w:color w:val="auto"/>
          <w:kern w:val="0"/>
          <w:sz w:val="32"/>
          <w:szCs w:val="32"/>
          <w:lang w:val="zh-CN"/>
        </w:rPr>
      </w:pP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auto"/>
          <w:kern w:val="0"/>
          <w:sz w:val="32"/>
          <w:szCs w:val="30"/>
          <w:lang w:eastAsia="zh-CN"/>
        </w:rPr>
        <w:t>个人农业生产补贴、代缴社会保险费、</w:t>
      </w:r>
      <w:r>
        <w:rPr>
          <w:rFonts w:hint="eastAsia" w:ascii="仿宋" w:hAnsi="仿宋" w:eastAsia="仿宋" w:cs="仿宋"/>
          <w:color w:val="auto"/>
          <w:kern w:val="0"/>
          <w:sz w:val="32"/>
          <w:szCs w:val="30"/>
        </w:rPr>
        <w:t>其他等。</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九、商品和服务支出：反映单位购买商品和服务的支出，包括办公费、</w:t>
      </w:r>
      <w:r>
        <w:rPr>
          <w:rFonts w:hint="eastAsia" w:ascii="仿宋" w:hAnsi="仿宋" w:eastAsia="仿宋" w:cs="仿宋"/>
          <w:color w:val="auto"/>
          <w:kern w:val="0"/>
          <w:sz w:val="32"/>
          <w:szCs w:val="30"/>
          <w:lang w:eastAsia="zh-CN"/>
        </w:rPr>
        <w:t>印刷费、咨询费、手续费、</w:t>
      </w:r>
      <w:r>
        <w:rPr>
          <w:rFonts w:hint="eastAsia" w:ascii="仿宋" w:hAnsi="仿宋" w:eastAsia="仿宋" w:cs="仿宋"/>
          <w:color w:val="auto"/>
          <w:kern w:val="0"/>
          <w:sz w:val="32"/>
          <w:szCs w:val="30"/>
        </w:rPr>
        <w:t>水费、电费、邮电费、</w:t>
      </w:r>
      <w:r>
        <w:rPr>
          <w:rFonts w:hint="eastAsia" w:ascii="仿宋" w:hAnsi="仿宋" w:eastAsia="仿宋" w:cs="仿宋"/>
          <w:color w:val="auto"/>
          <w:kern w:val="0"/>
          <w:sz w:val="32"/>
          <w:szCs w:val="30"/>
          <w:lang w:eastAsia="zh-CN"/>
        </w:rPr>
        <w:t>取暖费、物业管理费、</w:t>
      </w:r>
      <w:r>
        <w:rPr>
          <w:rFonts w:hint="eastAsia" w:ascii="仿宋" w:hAnsi="仿宋" w:eastAsia="仿宋" w:cs="仿宋"/>
          <w:color w:val="auto"/>
          <w:kern w:val="0"/>
          <w:sz w:val="32"/>
          <w:szCs w:val="30"/>
        </w:rPr>
        <w:t>差旅费</w:t>
      </w:r>
      <w:r>
        <w:rPr>
          <w:rFonts w:hint="eastAsia" w:ascii="仿宋" w:hAnsi="仿宋" w:eastAsia="仿宋" w:cs="仿宋"/>
          <w:color w:val="auto"/>
          <w:kern w:val="0"/>
          <w:sz w:val="32"/>
          <w:szCs w:val="30"/>
          <w:lang w:eastAsia="zh-CN"/>
        </w:rPr>
        <w:t>、</w:t>
      </w:r>
      <w:r>
        <w:rPr>
          <w:rFonts w:hint="eastAsia" w:ascii="仿宋" w:hAnsi="仿宋" w:eastAsia="仿宋" w:cs="仿宋"/>
          <w:color w:val="auto"/>
          <w:kern w:val="0"/>
          <w:sz w:val="32"/>
          <w:szCs w:val="30"/>
        </w:rPr>
        <w:t>因公出国（境）费用</w:t>
      </w:r>
      <w:r>
        <w:rPr>
          <w:rFonts w:hint="eastAsia" w:ascii="仿宋" w:hAnsi="仿宋" w:eastAsia="仿宋" w:cs="仿宋"/>
          <w:color w:val="auto"/>
          <w:kern w:val="0"/>
          <w:sz w:val="32"/>
          <w:szCs w:val="30"/>
          <w:lang w:eastAsia="zh-CN"/>
        </w:rPr>
        <w:t>、</w:t>
      </w:r>
      <w:r>
        <w:rPr>
          <w:rFonts w:hint="eastAsia" w:ascii="仿宋" w:hAnsi="仿宋" w:eastAsia="仿宋" w:cs="仿宋"/>
          <w:color w:val="auto"/>
          <w:kern w:val="0"/>
          <w:sz w:val="32"/>
          <w:szCs w:val="30"/>
        </w:rPr>
        <w:t>维修（护）费、</w:t>
      </w:r>
      <w:r>
        <w:rPr>
          <w:rFonts w:hint="eastAsia" w:ascii="仿宋" w:hAnsi="仿宋" w:eastAsia="仿宋" w:cs="仿宋"/>
          <w:color w:val="auto"/>
          <w:kern w:val="0"/>
          <w:sz w:val="32"/>
          <w:szCs w:val="30"/>
          <w:lang w:eastAsia="zh-CN"/>
        </w:rPr>
        <w:t>租赁费、</w:t>
      </w:r>
      <w:r>
        <w:rPr>
          <w:rFonts w:hint="eastAsia" w:ascii="仿宋" w:hAnsi="仿宋" w:eastAsia="仿宋" w:cs="仿宋"/>
          <w:color w:val="auto"/>
          <w:kern w:val="0"/>
          <w:sz w:val="32"/>
          <w:szCs w:val="30"/>
        </w:rPr>
        <w:t>会议费、培训费、公务接待费、</w:t>
      </w:r>
      <w:r>
        <w:rPr>
          <w:rFonts w:hint="eastAsia" w:ascii="仿宋" w:hAnsi="仿宋" w:eastAsia="仿宋" w:cs="仿宋"/>
          <w:color w:val="auto"/>
          <w:kern w:val="0"/>
          <w:sz w:val="32"/>
          <w:szCs w:val="30"/>
          <w:lang w:eastAsia="zh-CN"/>
        </w:rPr>
        <w:t>专用材料费、被装购置费、专用燃料费、劳务费、委托业务费</w:t>
      </w:r>
      <w:r>
        <w:rPr>
          <w:rFonts w:hint="eastAsia" w:ascii="仿宋" w:hAnsi="仿宋" w:eastAsia="仿宋" w:cs="仿宋"/>
          <w:color w:val="auto"/>
          <w:kern w:val="0"/>
          <w:sz w:val="32"/>
          <w:szCs w:val="30"/>
        </w:rPr>
        <w:t>、工会经费</w:t>
      </w:r>
      <w:r>
        <w:rPr>
          <w:rFonts w:hint="eastAsia" w:ascii="仿宋" w:hAnsi="仿宋" w:eastAsia="仿宋" w:cs="仿宋"/>
          <w:color w:val="auto"/>
          <w:kern w:val="0"/>
          <w:sz w:val="32"/>
          <w:szCs w:val="30"/>
          <w:lang w:eastAsia="zh-CN"/>
        </w:rPr>
        <w:t>、</w:t>
      </w:r>
      <w:r>
        <w:rPr>
          <w:rFonts w:hint="eastAsia" w:ascii="仿宋" w:hAnsi="仿宋" w:eastAsia="仿宋" w:cs="仿宋"/>
          <w:color w:val="auto"/>
          <w:kern w:val="0"/>
          <w:sz w:val="32"/>
          <w:szCs w:val="30"/>
        </w:rPr>
        <w:t>福利费、公务用车运行维护费、</w:t>
      </w:r>
      <w:r>
        <w:rPr>
          <w:rFonts w:hint="eastAsia" w:ascii="仿宋" w:hAnsi="仿宋" w:eastAsia="仿宋" w:cs="仿宋"/>
          <w:color w:val="auto"/>
          <w:kern w:val="0"/>
          <w:sz w:val="32"/>
          <w:szCs w:val="30"/>
          <w:lang w:eastAsia="zh-CN"/>
        </w:rPr>
        <w:t>其他交通费用、税金及附加费用、</w:t>
      </w:r>
      <w:r>
        <w:rPr>
          <w:rFonts w:hint="eastAsia" w:ascii="仿宋" w:hAnsi="仿宋" w:eastAsia="仿宋" w:cs="仿宋"/>
          <w:color w:val="auto"/>
          <w:kern w:val="0"/>
          <w:sz w:val="32"/>
          <w:szCs w:val="30"/>
        </w:rPr>
        <w:t>其他</w:t>
      </w:r>
      <w:r>
        <w:rPr>
          <w:rFonts w:hint="eastAsia" w:ascii="仿宋" w:hAnsi="仿宋" w:eastAsia="仿宋" w:cs="仿宋"/>
          <w:color w:val="auto"/>
          <w:kern w:val="0"/>
          <w:sz w:val="32"/>
          <w:szCs w:val="30"/>
          <w:lang w:eastAsia="zh-CN"/>
        </w:rPr>
        <w:t>商品和服务支出</w:t>
      </w:r>
      <w:r>
        <w:rPr>
          <w:rFonts w:hint="eastAsia" w:ascii="仿宋" w:hAnsi="仿宋" w:eastAsia="仿宋" w:cs="仿宋"/>
          <w:color w:val="auto"/>
          <w:kern w:val="0"/>
          <w:sz w:val="32"/>
          <w:szCs w:val="30"/>
        </w:rPr>
        <w:t>等。</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auto"/>
          <w:kern w:val="0"/>
          <w:sz w:val="32"/>
          <w:szCs w:val="30"/>
          <w:lang w:eastAsia="zh-CN"/>
        </w:rPr>
        <w:t>、牌照费</w:t>
      </w:r>
      <w:r>
        <w:rPr>
          <w:rFonts w:hint="eastAsia" w:ascii="仿宋" w:hAnsi="仿宋" w:eastAsia="仿宋" w:cs="仿宋"/>
          <w:color w:val="auto"/>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auto"/>
          <w:kern w:val="0"/>
          <w:sz w:val="32"/>
          <w:szCs w:val="30"/>
          <w:lang w:eastAsia="zh-CN"/>
        </w:rPr>
        <w:t>费用等支出</w:t>
      </w:r>
      <w:r>
        <w:rPr>
          <w:rFonts w:hint="eastAsia" w:ascii="仿宋" w:hAnsi="仿宋" w:eastAsia="仿宋" w:cs="仿宋"/>
          <w:color w:val="auto"/>
          <w:kern w:val="0"/>
          <w:sz w:val="32"/>
          <w:szCs w:val="30"/>
        </w:rPr>
        <w:t>。</w:t>
      </w:r>
    </w:p>
    <w:p>
      <w:pPr>
        <w:spacing w:line="578" w:lineRule="exact"/>
        <w:ind w:firstLine="640" w:firstLineChars="200"/>
        <w:jc w:val="left"/>
        <w:rPr>
          <w:rFonts w:ascii="仿宋_GB2312" w:hAnsi="黑体" w:eastAsia="仿宋_GB2312" w:cs="仿宋_GB2312"/>
          <w:color w:val="auto"/>
          <w:sz w:val="32"/>
          <w:szCs w:val="32"/>
        </w:rPr>
      </w:pPr>
      <w:r>
        <w:rPr>
          <w:rFonts w:hint="eastAsia" w:ascii="仿宋" w:hAnsi="仿宋" w:eastAsia="仿宋" w:cs="仿宋"/>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5DA33"/>
    <w:rsid w:val="1FBF8E30"/>
    <w:rsid w:val="2BDF0DC0"/>
    <w:rsid w:val="2FB7B310"/>
    <w:rsid w:val="2FF7110D"/>
    <w:rsid w:val="2FFFCED3"/>
    <w:rsid w:val="33F979D4"/>
    <w:rsid w:val="3EFF70F1"/>
    <w:rsid w:val="3F7FB4B5"/>
    <w:rsid w:val="3FAD4D11"/>
    <w:rsid w:val="43E5114B"/>
    <w:rsid w:val="4FB80849"/>
    <w:rsid w:val="5DB7E539"/>
    <w:rsid w:val="5F12521B"/>
    <w:rsid w:val="5FFBC6B0"/>
    <w:rsid w:val="66DACB0B"/>
    <w:rsid w:val="697BF56A"/>
    <w:rsid w:val="6B6CE30F"/>
    <w:rsid w:val="6C7F1319"/>
    <w:rsid w:val="6DDF74AC"/>
    <w:rsid w:val="6FAF0D8D"/>
    <w:rsid w:val="6FBE3D26"/>
    <w:rsid w:val="6FCFCADC"/>
    <w:rsid w:val="6FFA4FE6"/>
    <w:rsid w:val="75FB0B04"/>
    <w:rsid w:val="79F7B683"/>
    <w:rsid w:val="7D73BCCE"/>
    <w:rsid w:val="7DE79FA0"/>
    <w:rsid w:val="7DEBCAFF"/>
    <w:rsid w:val="7EDD8B29"/>
    <w:rsid w:val="7FA514C2"/>
    <w:rsid w:val="7FE28C02"/>
    <w:rsid w:val="7FE323AB"/>
    <w:rsid w:val="7FF73252"/>
    <w:rsid w:val="7FFDF15C"/>
    <w:rsid w:val="89771C32"/>
    <w:rsid w:val="8FFA48D7"/>
    <w:rsid w:val="93F36975"/>
    <w:rsid w:val="97FF87E9"/>
    <w:rsid w:val="AADF2E0B"/>
    <w:rsid w:val="AF3F5406"/>
    <w:rsid w:val="B9D2CE32"/>
    <w:rsid w:val="BB7F118A"/>
    <w:rsid w:val="BF5F7D2D"/>
    <w:rsid w:val="BFDF760F"/>
    <w:rsid w:val="BFFBBED2"/>
    <w:rsid w:val="C7EB2CB0"/>
    <w:rsid w:val="CD2464D5"/>
    <w:rsid w:val="D3FF2F02"/>
    <w:rsid w:val="D67D29ED"/>
    <w:rsid w:val="DBBD1B4E"/>
    <w:rsid w:val="DBDFECD2"/>
    <w:rsid w:val="DDA7D141"/>
    <w:rsid w:val="DE7F4111"/>
    <w:rsid w:val="DE7FF6A4"/>
    <w:rsid w:val="DEEEDDC8"/>
    <w:rsid w:val="DEFF07CB"/>
    <w:rsid w:val="E79BB625"/>
    <w:rsid w:val="E7F1F902"/>
    <w:rsid w:val="EBFF8850"/>
    <w:rsid w:val="F2FE8636"/>
    <w:rsid w:val="F3DAEB57"/>
    <w:rsid w:val="F5B519C8"/>
    <w:rsid w:val="F5DB595D"/>
    <w:rsid w:val="F6DEF973"/>
    <w:rsid w:val="F6FF9E76"/>
    <w:rsid w:val="FA97511F"/>
    <w:rsid w:val="FB3D6908"/>
    <w:rsid w:val="FBB7B09C"/>
    <w:rsid w:val="FBEF5A04"/>
    <w:rsid w:val="FCEF298F"/>
    <w:rsid w:val="FD5F20FF"/>
    <w:rsid w:val="FEB7BAAB"/>
    <w:rsid w:val="FF1D4DC2"/>
    <w:rsid w:val="FFC9AAB2"/>
    <w:rsid w:val="FFF4E2CB"/>
    <w:rsid w:val="FFFF109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15"/>
    <w:basedOn w:val="5"/>
    <w:qFormat/>
    <w:uiPriority w:val="0"/>
    <w:rPr>
      <w:rFonts w:hint="default" w:ascii="Times New Roman" w:hAnsi="Times New Roman" w:eastAsia="楷体_GB2312" w:cs="楷体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2017-02-09T07:31:00Z</dcterms:created>
  <dc:creator>null,null,总收发</dc:creator>
  <cp:lastModifiedBy>GZZX</cp:lastModifiedBy>
  <dcterms:modified xsi:type="dcterms:W3CDTF">2024-03-26T21:55:52Z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