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color w:val="auto"/>
          <w:sz w:val="84"/>
          <w:szCs w:val="84"/>
          <w:u w:val="single"/>
        </w:rPr>
      </w:pPr>
    </w:p>
    <w:p>
      <w:pPr>
        <w:rPr>
          <w:color w:val="auto"/>
          <w:sz w:val="84"/>
          <w:szCs w:val="84"/>
          <w:u w:val="single"/>
        </w:rPr>
      </w:pPr>
    </w:p>
    <w:p>
      <w:pPr>
        <w:rPr>
          <w:color w:val="auto"/>
          <w:sz w:val="84"/>
          <w:szCs w:val="84"/>
          <w:u w:val="single"/>
        </w:rPr>
      </w:pPr>
    </w:p>
    <w:p>
      <w:pPr>
        <w:rPr>
          <w:color w:val="auto"/>
          <w:sz w:val="84"/>
          <w:szCs w:val="84"/>
          <w:u w:val="single"/>
        </w:rPr>
      </w:pPr>
    </w:p>
    <w:p>
      <w:pPr>
        <w:jc w:val="center"/>
        <w:rPr>
          <w:rFonts w:hint="eastAsia" w:ascii="方正小标宋简体" w:hAnsi="方正小标宋简体" w:eastAsia="方正小标宋简体" w:cs="方正小标宋简体"/>
          <w:color w:val="auto"/>
          <w:sz w:val="52"/>
          <w:szCs w:val="52"/>
        </w:rPr>
      </w:pPr>
      <w:r>
        <w:rPr>
          <w:rFonts w:hint="eastAsia" w:ascii="方正小标宋简体" w:hAnsi="方正小标宋简体" w:eastAsia="方正小标宋简体" w:cs="方正小标宋简体"/>
          <w:color w:val="auto"/>
          <w:sz w:val="52"/>
          <w:szCs w:val="52"/>
          <w:lang w:val="en-US" w:eastAsia="zh-CN"/>
        </w:rPr>
        <w:t>2024</w:t>
      </w:r>
      <w:r>
        <w:rPr>
          <w:rFonts w:hint="eastAsia" w:ascii="方正小标宋简体" w:hAnsi="方正小标宋简体" w:eastAsia="方正小标宋简体" w:cs="方正小标宋简体"/>
          <w:color w:val="auto"/>
          <w:sz w:val="52"/>
          <w:szCs w:val="52"/>
        </w:rPr>
        <w:t>年桥头镇人民政府预算</w:t>
      </w:r>
    </w:p>
    <w:p>
      <w:pPr>
        <w:ind w:firstLine="1680"/>
        <w:jc w:val="center"/>
        <w:rPr>
          <w:color w:val="auto"/>
          <w:sz w:val="84"/>
          <w:szCs w:val="84"/>
        </w:rPr>
      </w:pPr>
    </w:p>
    <w:p>
      <w:pPr>
        <w:ind w:firstLine="1680"/>
        <w:jc w:val="center"/>
        <w:rPr>
          <w:color w:val="auto"/>
          <w:sz w:val="84"/>
          <w:szCs w:val="84"/>
        </w:rPr>
      </w:pPr>
    </w:p>
    <w:p>
      <w:pPr>
        <w:ind w:firstLine="1680"/>
        <w:jc w:val="center"/>
        <w:rPr>
          <w:color w:val="auto"/>
          <w:sz w:val="84"/>
          <w:szCs w:val="84"/>
        </w:rPr>
      </w:pPr>
    </w:p>
    <w:p>
      <w:pPr>
        <w:ind w:firstLine="1680"/>
        <w:jc w:val="center"/>
        <w:rPr>
          <w:color w:val="auto"/>
          <w:sz w:val="84"/>
          <w:szCs w:val="84"/>
        </w:rPr>
      </w:pPr>
    </w:p>
    <w:p>
      <w:pPr>
        <w:ind w:firstLine="1680"/>
        <w:jc w:val="center"/>
        <w:rPr>
          <w:color w:val="auto"/>
          <w:sz w:val="84"/>
          <w:szCs w:val="84"/>
        </w:rPr>
      </w:pPr>
    </w:p>
    <w:p>
      <w:pPr>
        <w:rPr>
          <w:color w:val="auto"/>
          <w:sz w:val="84"/>
          <w:szCs w:val="84"/>
        </w:rPr>
      </w:pPr>
    </w:p>
    <w:p>
      <w:pPr>
        <w:jc w:val="center"/>
        <w:rPr>
          <w:rFonts w:hint="eastAsia" w:ascii="黑体" w:hAnsi="黑体" w:eastAsia="黑体"/>
          <w:color w:val="auto"/>
          <w:sz w:val="52"/>
          <w:szCs w:val="52"/>
        </w:rPr>
        <w:sectPr>
          <w:footerReference r:id="rId3" w:type="default"/>
          <w:pgSz w:w="11906" w:h="16838"/>
          <w:pgMar w:top="1440" w:right="1800" w:bottom="1440" w:left="1800" w:header="851" w:footer="992" w:gutter="0"/>
          <w:cols w:space="720" w:num="1"/>
          <w:docGrid w:type="lines" w:linePitch="312" w:charSpace="0"/>
        </w:sectPr>
      </w:pPr>
    </w:p>
    <w:p>
      <w:pPr>
        <w:spacing w:line="578" w:lineRule="exact"/>
        <w:jc w:val="center"/>
        <w:rPr>
          <w:rFonts w:hint="eastAsia" w:ascii="黑体" w:hAnsi="黑体" w:eastAsia="黑体"/>
          <w:color w:val="auto"/>
          <w:sz w:val="52"/>
          <w:szCs w:val="52"/>
        </w:rPr>
      </w:pPr>
    </w:p>
    <w:p>
      <w:pPr>
        <w:spacing w:line="578" w:lineRule="exact"/>
        <w:jc w:val="center"/>
        <w:rPr>
          <w:rFonts w:hint="eastAsia" w:ascii="黑体" w:hAnsi="黑体" w:eastAsia="黑体"/>
          <w:color w:val="auto"/>
          <w:sz w:val="52"/>
          <w:szCs w:val="52"/>
        </w:rPr>
      </w:pPr>
    </w:p>
    <w:p>
      <w:pPr>
        <w:spacing w:line="578" w:lineRule="exact"/>
        <w:jc w:val="center"/>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目</w:t>
      </w:r>
      <w:r>
        <w:rPr>
          <w:rFonts w:hint="eastAsia" w:ascii="方正小标宋简体" w:hAnsi="方正小标宋简体" w:eastAsia="方正小标宋简体" w:cs="方正小标宋简体"/>
          <w:color w:val="auto"/>
          <w:sz w:val="44"/>
          <w:szCs w:val="44"/>
          <w:lang w:val="en-US" w:eastAsia="zh-CN"/>
        </w:rPr>
        <w:t xml:space="preserve">  </w:t>
      </w:r>
      <w:r>
        <w:rPr>
          <w:rFonts w:hint="eastAsia" w:ascii="方正小标宋简体" w:hAnsi="方正小标宋简体" w:eastAsia="方正小标宋简体" w:cs="方正小标宋简体"/>
          <w:color w:val="auto"/>
          <w:sz w:val="44"/>
          <w:szCs w:val="44"/>
        </w:rPr>
        <w:t>录</w:t>
      </w:r>
    </w:p>
    <w:p>
      <w:pPr>
        <w:spacing w:line="578" w:lineRule="exact"/>
        <w:jc w:val="center"/>
        <w:rPr>
          <w:rFonts w:hint="eastAsia" w:ascii="黑体" w:hAnsi="黑体" w:eastAsia="黑体"/>
          <w:color w:val="auto"/>
          <w:sz w:val="52"/>
          <w:szCs w:val="52"/>
        </w:rPr>
      </w:pPr>
    </w:p>
    <w:p>
      <w:pPr>
        <w:pStyle w:val="6"/>
        <w:numPr>
          <w:ilvl w:val="0"/>
          <w:numId w:val="1"/>
        </w:numPr>
        <w:spacing w:line="578" w:lineRule="exact"/>
        <w:ind w:firstLineChars="0"/>
        <w:jc w:val="left"/>
        <w:rPr>
          <w:rFonts w:ascii="黑体" w:hAnsi="黑体" w:eastAsia="黑体"/>
          <w:color w:val="auto"/>
          <w:sz w:val="32"/>
          <w:szCs w:val="32"/>
        </w:rPr>
      </w:pPr>
      <w:r>
        <w:rPr>
          <w:rFonts w:hint="eastAsia" w:ascii="黑体" w:hAnsi="黑体" w:eastAsia="黑体"/>
          <w:color w:val="auto"/>
          <w:sz w:val="32"/>
          <w:szCs w:val="32"/>
        </w:rPr>
        <w:t xml:space="preserve">  </w:t>
      </w:r>
      <w:r>
        <w:rPr>
          <w:rFonts w:hint="eastAsia" w:ascii="仿宋_GB2312" w:hAnsi="黑体" w:eastAsia="仿宋_GB2312" w:cs="仿宋_GB2312"/>
          <w:color w:val="auto"/>
          <w:sz w:val="32"/>
          <w:szCs w:val="32"/>
        </w:rPr>
        <w:t xml:space="preserve"> </w:t>
      </w:r>
      <w:r>
        <w:rPr>
          <w:rFonts w:hint="eastAsia" w:ascii="黑体" w:hAnsi="黑体" w:eastAsia="黑体" w:cs="黑体"/>
          <w:color w:val="auto"/>
          <w:sz w:val="32"/>
          <w:szCs w:val="32"/>
        </w:rPr>
        <w:t>桥头镇人民政府</w:t>
      </w:r>
      <w:r>
        <w:rPr>
          <w:rFonts w:hint="eastAsia" w:ascii="黑体" w:hAnsi="黑体" w:eastAsia="黑体"/>
          <w:color w:val="auto"/>
          <w:sz w:val="32"/>
          <w:szCs w:val="32"/>
        </w:rPr>
        <w:t>概况</w:t>
      </w:r>
    </w:p>
    <w:p>
      <w:pPr>
        <w:pStyle w:val="6"/>
        <w:numPr>
          <w:ilvl w:val="0"/>
          <w:numId w:val="2"/>
        </w:numPr>
        <w:spacing w:line="578" w:lineRule="exact"/>
        <w:ind w:firstLineChars="0"/>
        <w:jc w:val="left"/>
        <w:rPr>
          <w:rFonts w:ascii="黑体" w:hAnsi="黑体" w:eastAsia="黑体"/>
          <w:color w:val="auto"/>
          <w:sz w:val="32"/>
          <w:szCs w:val="32"/>
        </w:rPr>
      </w:pPr>
      <w:r>
        <w:rPr>
          <w:rFonts w:hint="eastAsia" w:ascii="黑体" w:hAnsi="黑体" w:eastAsia="黑体"/>
          <w:color w:val="auto"/>
          <w:sz w:val="32"/>
          <w:szCs w:val="32"/>
        </w:rPr>
        <w:t>主要职能</w:t>
      </w:r>
    </w:p>
    <w:p>
      <w:pPr>
        <w:pStyle w:val="6"/>
        <w:numPr>
          <w:ilvl w:val="0"/>
          <w:numId w:val="2"/>
        </w:numPr>
        <w:spacing w:line="578" w:lineRule="exact"/>
        <w:ind w:firstLineChars="0"/>
        <w:jc w:val="left"/>
        <w:rPr>
          <w:rFonts w:ascii="黑体" w:hAnsi="黑体" w:eastAsia="黑体"/>
          <w:color w:val="auto"/>
          <w:sz w:val="32"/>
          <w:szCs w:val="32"/>
        </w:rPr>
      </w:pPr>
      <w:r>
        <w:rPr>
          <w:rFonts w:hint="eastAsia" w:ascii="黑体" w:hAnsi="黑体" w:eastAsia="黑体"/>
          <w:color w:val="auto"/>
          <w:sz w:val="32"/>
          <w:szCs w:val="32"/>
          <w:lang w:eastAsia="zh-CN"/>
        </w:rPr>
        <w:t>部门预算单位构成</w:t>
      </w:r>
    </w:p>
    <w:p>
      <w:pPr>
        <w:pStyle w:val="6"/>
        <w:numPr>
          <w:ilvl w:val="0"/>
          <w:numId w:val="1"/>
        </w:numPr>
        <w:spacing w:line="578" w:lineRule="exact"/>
        <w:ind w:firstLineChars="0"/>
        <w:rPr>
          <w:rFonts w:ascii="黑体" w:hAnsi="黑体" w:eastAsia="黑体"/>
          <w:color w:val="auto"/>
          <w:sz w:val="32"/>
          <w:szCs w:val="32"/>
        </w:rPr>
      </w:pPr>
      <w:r>
        <w:rPr>
          <w:rFonts w:hint="eastAsia" w:ascii="黑体" w:hAnsi="黑体" w:eastAsia="黑体"/>
          <w:color w:val="auto"/>
          <w:sz w:val="32"/>
          <w:szCs w:val="32"/>
        </w:rPr>
        <w:t xml:space="preserve"> </w:t>
      </w:r>
      <w:r>
        <w:rPr>
          <w:rFonts w:hint="eastAsia" w:ascii="黑体" w:hAnsi="黑体" w:eastAsia="黑体" w:cs="黑体"/>
          <w:color w:val="auto"/>
          <w:sz w:val="32"/>
          <w:szCs w:val="32"/>
        </w:rPr>
        <w:t>桥头镇人民政府</w:t>
      </w:r>
      <w:r>
        <w:rPr>
          <w:rFonts w:hint="eastAsia" w:ascii="黑体" w:hAnsi="黑体" w:eastAsia="黑体"/>
          <w:color w:val="auto"/>
          <w:sz w:val="32"/>
          <w:szCs w:val="32"/>
          <w:lang w:val="en-US" w:eastAsia="zh-CN"/>
        </w:rPr>
        <w:t>2024</w:t>
      </w:r>
      <w:r>
        <w:rPr>
          <w:rFonts w:hint="eastAsia" w:ascii="黑体" w:hAnsi="黑体" w:eastAsia="黑体"/>
          <w:color w:val="auto"/>
          <w:sz w:val="32"/>
          <w:szCs w:val="32"/>
        </w:rPr>
        <w:t>年预算表</w:t>
      </w:r>
    </w:p>
    <w:p>
      <w:pPr>
        <w:pStyle w:val="6"/>
        <w:numPr>
          <w:ilvl w:val="0"/>
          <w:numId w:val="3"/>
        </w:numPr>
        <w:spacing w:line="578" w:lineRule="exact"/>
        <w:ind w:firstLineChars="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财政拨款收支总表</w:t>
      </w:r>
    </w:p>
    <w:p>
      <w:pPr>
        <w:pStyle w:val="6"/>
        <w:numPr>
          <w:ilvl w:val="0"/>
          <w:numId w:val="3"/>
        </w:numPr>
        <w:spacing w:line="578" w:lineRule="exact"/>
        <w:ind w:firstLineChars="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一般公共预算支出表</w:t>
      </w:r>
    </w:p>
    <w:p>
      <w:pPr>
        <w:pStyle w:val="6"/>
        <w:numPr>
          <w:ilvl w:val="0"/>
          <w:numId w:val="3"/>
        </w:numPr>
        <w:spacing w:line="578" w:lineRule="exact"/>
        <w:ind w:firstLineChars="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一般公共预算基本支出表</w:t>
      </w:r>
    </w:p>
    <w:p>
      <w:pPr>
        <w:pStyle w:val="6"/>
        <w:numPr>
          <w:ilvl w:val="0"/>
          <w:numId w:val="3"/>
        </w:numPr>
        <w:spacing w:line="578" w:lineRule="exact"/>
        <w:ind w:firstLineChars="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一般公共预算“三公”经费支出表</w:t>
      </w:r>
    </w:p>
    <w:p>
      <w:pPr>
        <w:pStyle w:val="6"/>
        <w:numPr>
          <w:ilvl w:val="0"/>
          <w:numId w:val="3"/>
        </w:numPr>
        <w:spacing w:line="578" w:lineRule="exact"/>
        <w:ind w:firstLineChars="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政府性基金预算支出表。</w:t>
      </w:r>
    </w:p>
    <w:p>
      <w:pPr>
        <w:pStyle w:val="6"/>
        <w:numPr>
          <w:ilvl w:val="0"/>
          <w:numId w:val="3"/>
        </w:numPr>
        <w:spacing w:line="578" w:lineRule="exact"/>
        <w:ind w:firstLineChars="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政府性基金预算“三公”经费支出表</w:t>
      </w:r>
    </w:p>
    <w:p>
      <w:pPr>
        <w:pStyle w:val="6"/>
        <w:numPr>
          <w:ilvl w:val="0"/>
          <w:numId w:val="3"/>
        </w:numPr>
        <w:spacing w:line="578" w:lineRule="exact"/>
        <w:ind w:firstLineChars="0"/>
        <w:jc w:val="left"/>
        <w:rPr>
          <w:rFonts w:ascii="黑体" w:hAnsi="黑体" w:eastAsia="黑体"/>
          <w:color w:val="auto"/>
          <w:sz w:val="32"/>
          <w:szCs w:val="32"/>
        </w:rPr>
      </w:pPr>
      <w:r>
        <w:rPr>
          <w:rFonts w:hint="eastAsia" w:ascii="仿宋_GB2312" w:hAnsi="仿宋_GB2312" w:eastAsia="仿宋_GB2312" w:cs="仿宋_GB2312"/>
          <w:color w:val="auto"/>
          <w:sz w:val="32"/>
          <w:szCs w:val="32"/>
          <w:lang w:eastAsia="zh-CN"/>
        </w:rPr>
        <w:t>单位</w:t>
      </w:r>
      <w:r>
        <w:rPr>
          <w:rFonts w:hint="eastAsia" w:ascii="仿宋_GB2312" w:hAnsi="仿宋_GB2312" w:eastAsia="仿宋_GB2312" w:cs="仿宋_GB2312"/>
          <w:color w:val="auto"/>
          <w:sz w:val="32"/>
          <w:szCs w:val="32"/>
        </w:rPr>
        <w:t>收支总表</w:t>
      </w:r>
    </w:p>
    <w:p>
      <w:pPr>
        <w:pStyle w:val="6"/>
        <w:numPr>
          <w:ilvl w:val="0"/>
          <w:numId w:val="3"/>
        </w:numPr>
        <w:spacing w:line="578" w:lineRule="exact"/>
        <w:ind w:firstLineChars="0"/>
        <w:jc w:val="left"/>
        <w:rPr>
          <w:rFonts w:ascii="黑体" w:hAnsi="黑体" w:eastAsia="黑体"/>
          <w:color w:val="auto"/>
          <w:sz w:val="32"/>
          <w:szCs w:val="32"/>
        </w:rPr>
      </w:pPr>
      <w:r>
        <w:rPr>
          <w:rFonts w:hint="eastAsia" w:ascii="仿宋_GB2312" w:hAnsi="仿宋_GB2312" w:eastAsia="仿宋_GB2312" w:cs="仿宋_GB2312"/>
          <w:color w:val="auto"/>
          <w:sz w:val="32"/>
          <w:szCs w:val="32"/>
          <w:lang w:eastAsia="zh-CN"/>
        </w:rPr>
        <w:t>单位</w:t>
      </w:r>
      <w:r>
        <w:rPr>
          <w:rFonts w:hint="eastAsia" w:ascii="仿宋_GB2312" w:hAnsi="仿宋_GB2312" w:eastAsia="仿宋_GB2312" w:cs="仿宋_GB2312"/>
          <w:color w:val="auto"/>
          <w:sz w:val="32"/>
          <w:szCs w:val="32"/>
        </w:rPr>
        <w:t>收入总表</w:t>
      </w:r>
    </w:p>
    <w:p>
      <w:pPr>
        <w:pStyle w:val="6"/>
        <w:numPr>
          <w:ilvl w:val="0"/>
          <w:numId w:val="3"/>
        </w:numPr>
        <w:spacing w:line="578" w:lineRule="exact"/>
        <w:ind w:firstLineChars="0"/>
        <w:jc w:val="left"/>
        <w:rPr>
          <w:rFonts w:ascii="黑体" w:hAnsi="黑体" w:eastAsia="黑体"/>
          <w:color w:val="auto"/>
          <w:sz w:val="32"/>
          <w:szCs w:val="32"/>
        </w:rPr>
      </w:pPr>
      <w:r>
        <w:rPr>
          <w:rFonts w:hint="eastAsia" w:ascii="仿宋_GB2312" w:hAnsi="仿宋_GB2312" w:eastAsia="仿宋_GB2312" w:cs="仿宋_GB2312"/>
          <w:color w:val="auto"/>
          <w:sz w:val="32"/>
          <w:szCs w:val="32"/>
          <w:lang w:eastAsia="zh-CN"/>
        </w:rPr>
        <w:t>单位</w:t>
      </w:r>
      <w:r>
        <w:rPr>
          <w:rFonts w:hint="eastAsia" w:ascii="仿宋_GB2312" w:hAnsi="仿宋_GB2312" w:eastAsia="仿宋_GB2312" w:cs="仿宋_GB2312"/>
          <w:color w:val="auto"/>
          <w:sz w:val="32"/>
          <w:szCs w:val="32"/>
        </w:rPr>
        <w:t>支出总表</w:t>
      </w:r>
    </w:p>
    <w:p>
      <w:pPr>
        <w:pStyle w:val="6"/>
        <w:numPr>
          <w:ilvl w:val="0"/>
          <w:numId w:val="3"/>
        </w:numPr>
        <w:spacing w:line="578" w:lineRule="exact"/>
        <w:ind w:firstLineChars="0"/>
        <w:jc w:val="left"/>
        <w:rPr>
          <w:rFonts w:ascii="黑体" w:hAnsi="黑体" w:eastAsia="黑体"/>
          <w:color w:val="auto"/>
          <w:sz w:val="32"/>
          <w:szCs w:val="32"/>
        </w:rPr>
      </w:pPr>
      <w:r>
        <w:rPr>
          <w:rFonts w:hint="eastAsia" w:ascii="仿宋_GB2312" w:hAnsi="仿宋_GB2312" w:eastAsia="仿宋_GB2312" w:cs="仿宋_GB2312"/>
          <w:color w:val="auto"/>
          <w:sz w:val="32"/>
          <w:szCs w:val="32"/>
        </w:rPr>
        <w:t>项目支出绩效信息表</w:t>
      </w:r>
    </w:p>
    <w:p>
      <w:pPr>
        <w:pStyle w:val="6"/>
        <w:numPr>
          <w:ilvl w:val="0"/>
          <w:numId w:val="1"/>
        </w:numPr>
        <w:spacing w:line="578" w:lineRule="exact"/>
        <w:ind w:firstLineChars="0"/>
        <w:jc w:val="left"/>
        <w:rPr>
          <w:rFonts w:ascii="仿宋_GB2312" w:hAnsi="仿宋_GB2312" w:eastAsia="仿宋_GB2312" w:cs="仿宋_GB2312"/>
          <w:color w:val="auto"/>
          <w:sz w:val="32"/>
          <w:szCs w:val="32"/>
        </w:rPr>
      </w:pPr>
      <w:r>
        <w:rPr>
          <w:rFonts w:hint="eastAsia" w:ascii="黑体" w:hAnsi="黑体" w:eastAsia="黑体"/>
          <w:color w:val="auto"/>
          <w:sz w:val="32"/>
          <w:szCs w:val="32"/>
        </w:rPr>
        <w:t xml:space="preserve"> </w:t>
      </w:r>
      <w:r>
        <w:rPr>
          <w:rFonts w:hint="eastAsia" w:ascii="黑体" w:hAnsi="黑体" w:eastAsia="黑体" w:cs="黑体"/>
          <w:color w:val="auto"/>
          <w:sz w:val="32"/>
          <w:szCs w:val="32"/>
        </w:rPr>
        <w:t>桥头镇人民政府</w:t>
      </w:r>
      <w:r>
        <w:rPr>
          <w:rFonts w:hint="eastAsia" w:ascii="黑体" w:hAnsi="黑体" w:eastAsia="黑体"/>
          <w:color w:val="auto"/>
          <w:sz w:val="32"/>
          <w:szCs w:val="32"/>
          <w:lang w:val="en-US" w:eastAsia="zh-CN"/>
        </w:rPr>
        <w:t>2024</w:t>
      </w:r>
      <w:r>
        <w:rPr>
          <w:rFonts w:hint="eastAsia" w:ascii="黑体" w:hAnsi="黑体" w:eastAsia="黑体"/>
          <w:color w:val="auto"/>
          <w:sz w:val="32"/>
          <w:szCs w:val="32"/>
        </w:rPr>
        <w:t>年预算情况说明</w:t>
      </w:r>
    </w:p>
    <w:p>
      <w:pPr>
        <w:pStyle w:val="6"/>
        <w:numPr>
          <w:ilvl w:val="0"/>
          <w:numId w:val="1"/>
        </w:numPr>
        <w:spacing w:line="578" w:lineRule="exact"/>
        <w:ind w:firstLineChars="0"/>
        <w:jc w:val="left"/>
        <w:rPr>
          <w:rFonts w:ascii="仿宋_GB2312" w:hAnsi="仿宋_GB2312" w:eastAsia="仿宋_GB2312" w:cs="仿宋_GB2312"/>
          <w:color w:val="auto"/>
          <w:sz w:val="32"/>
          <w:szCs w:val="32"/>
        </w:rPr>
      </w:pPr>
      <w:r>
        <w:rPr>
          <w:rFonts w:hint="eastAsia" w:ascii="黑体" w:hAnsi="黑体" w:eastAsia="黑体"/>
          <w:color w:val="auto"/>
          <w:sz w:val="32"/>
          <w:szCs w:val="32"/>
        </w:rPr>
        <w:t xml:space="preserve">   名词解释</w:t>
      </w:r>
    </w:p>
    <w:p>
      <w:pPr>
        <w:spacing w:line="578" w:lineRule="exact"/>
        <w:jc w:val="left"/>
        <w:rPr>
          <w:rFonts w:ascii="黑体" w:hAnsi="黑体" w:eastAsia="黑体"/>
          <w:color w:val="auto"/>
          <w:sz w:val="32"/>
          <w:szCs w:val="32"/>
        </w:rPr>
      </w:pPr>
    </w:p>
    <w:p>
      <w:pPr>
        <w:pStyle w:val="6"/>
        <w:numPr>
          <w:ilvl w:val="0"/>
          <w:numId w:val="4"/>
        </w:numPr>
        <w:spacing w:line="578" w:lineRule="exact"/>
        <w:ind w:firstLineChars="0"/>
        <w:jc w:val="center"/>
        <w:rPr>
          <w:rFonts w:ascii="仿宋_GB2312" w:hAnsi="仿宋_GB2312" w:eastAsia="仿宋_GB2312" w:cs="仿宋_GB2312"/>
          <w:color w:val="auto"/>
          <w:sz w:val="32"/>
          <w:szCs w:val="32"/>
        </w:rPr>
        <w:sectPr>
          <w:footerReference r:id="rId4" w:type="default"/>
          <w:pgSz w:w="11906" w:h="16838"/>
          <w:pgMar w:top="1440" w:right="1800" w:bottom="1440" w:left="1800" w:header="851" w:footer="992" w:gutter="0"/>
          <w:pgNumType w:start="1"/>
          <w:cols w:space="720" w:num="1"/>
          <w:docGrid w:type="lines" w:linePitch="312" w:charSpace="0"/>
        </w:sectPr>
      </w:pPr>
    </w:p>
    <w:p>
      <w:pPr>
        <w:pStyle w:val="6"/>
        <w:numPr>
          <w:ilvl w:val="0"/>
          <w:numId w:val="4"/>
        </w:numPr>
        <w:spacing w:line="578" w:lineRule="exact"/>
        <w:ind w:firstLineChars="0"/>
        <w:jc w:val="center"/>
        <w:rPr>
          <w:rFonts w:ascii="仿宋_GB2312" w:hAnsi="仿宋_GB2312" w:eastAsia="仿宋_GB2312" w:cs="仿宋_GB2312"/>
          <w:color w:val="auto"/>
          <w:sz w:val="32"/>
          <w:szCs w:val="32"/>
        </w:rPr>
      </w:pPr>
      <w:r>
        <w:rPr>
          <w:rFonts w:hint="eastAsia" w:ascii="黑体" w:hAnsi="黑体" w:eastAsia="黑体"/>
          <w:color w:val="auto"/>
          <w:sz w:val="32"/>
          <w:szCs w:val="32"/>
        </w:rPr>
        <w:t xml:space="preserve">  </w:t>
      </w:r>
      <w:r>
        <w:rPr>
          <w:rFonts w:hint="eastAsia" w:ascii="黑体" w:hAnsi="黑体" w:eastAsia="黑体" w:cs="黑体"/>
          <w:color w:val="auto"/>
          <w:sz w:val="32"/>
          <w:szCs w:val="32"/>
        </w:rPr>
        <w:t>桥头镇人民政府</w:t>
      </w:r>
      <w:r>
        <w:rPr>
          <w:rFonts w:hint="eastAsia" w:ascii="黑体" w:hAnsi="黑体" w:eastAsia="黑体"/>
          <w:color w:val="auto"/>
          <w:sz w:val="32"/>
          <w:szCs w:val="32"/>
        </w:rPr>
        <w:t>概况</w:t>
      </w:r>
    </w:p>
    <w:p>
      <w:pPr>
        <w:spacing w:line="578" w:lineRule="exact"/>
        <w:jc w:val="left"/>
        <w:rPr>
          <w:rFonts w:ascii="仿宋_GB2312" w:hAnsi="仿宋_GB2312" w:eastAsia="仿宋_GB2312" w:cs="仿宋_GB2312"/>
          <w:color w:val="auto"/>
          <w:sz w:val="32"/>
          <w:szCs w:val="32"/>
        </w:rPr>
      </w:pPr>
    </w:p>
    <w:p>
      <w:pPr>
        <w:pStyle w:val="6"/>
        <w:numPr>
          <w:ilvl w:val="0"/>
          <w:numId w:val="5"/>
        </w:numPr>
        <w:spacing w:line="578" w:lineRule="exact"/>
        <w:ind w:firstLineChars="0"/>
        <w:jc w:val="left"/>
        <w:rPr>
          <w:rFonts w:ascii="黑体" w:hAnsi="黑体" w:eastAsia="黑体" w:cs="仿宋_GB2312"/>
          <w:color w:val="auto"/>
          <w:sz w:val="32"/>
          <w:szCs w:val="32"/>
        </w:rPr>
      </w:pPr>
      <w:r>
        <w:rPr>
          <w:rFonts w:hint="eastAsia" w:ascii="黑体" w:hAnsi="黑体" w:eastAsia="黑体" w:cs="仿宋_GB2312"/>
          <w:color w:val="auto"/>
          <w:sz w:val="32"/>
          <w:szCs w:val="32"/>
        </w:rPr>
        <w:t>主要职能</w:t>
      </w:r>
    </w:p>
    <w:p>
      <w:pPr>
        <w:pStyle w:val="6"/>
        <w:ind w:firstLine="640"/>
        <w:jc w:val="left"/>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(一)落实政策：宣传、落实好党的路线、方针、政策和国家的法律、法规，稳定农村基本经济制度，坚持依法行政，推进政务公开，加强对村民委员会的指导，提高、培育村民委员会自治能力。</w:t>
      </w:r>
    </w:p>
    <w:p>
      <w:pPr>
        <w:pStyle w:val="6"/>
        <w:spacing w:line="600" w:lineRule="exact"/>
        <w:ind w:firstLine="640"/>
        <w:jc w:val="left"/>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二)促进发展：科学制定发展规划，营造农村经济发展环境，加强农村市场监督，培育、提升市场功能，搞活市场流通，推广农业技术，完善农业社会化服务体系，引导农民发展现代农业，调整产业结构，加强农村劳动力技能培训，引导农村劳动力转移和就业，不断提高社会主义新农村建设水平。</w:t>
      </w:r>
    </w:p>
    <w:p>
      <w:pPr>
        <w:pStyle w:val="6"/>
        <w:spacing w:line="600" w:lineRule="exact"/>
        <w:ind w:firstLine="640"/>
        <w:jc w:val="left"/>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三)维护稳定：要坚持“立党为公，执政为民”，紧紧围绕实现和维护群众利益开展工作，突出解决人民群众最关心、最直接、最现实的利益问题。要加强和巩固农村基层政权建设和民主法制建设，加强社会治安综合治理，加强对突发事件的预警和管理，建立、健全各种应急机制，加强民事纠纷调解，化解农村社会矛盾，开展农村扶贫和社会救助，切实保障农民合法权益，维护农村社会稳定。</w:t>
      </w:r>
    </w:p>
    <w:p>
      <w:pPr>
        <w:pStyle w:val="6"/>
        <w:ind w:firstLine="640"/>
        <w:jc w:val="left"/>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四)加强管理：加强民政、教育、科技、文化、卫生、计划生育、安全生产、劳动保障和乡村规划等社会管理，加强社会主义精神文明建设，做好防灾减灾工作，加强环境保护，努力改善农村人居环境，不断提高农村人口素质和农民生活质量。</w:t>
      </w:r>
    </w:p>
    <w:p>
      <w:pPr>
        <w:pStyle w:val="6"/>
        <w:ind w:firstLine="640"/>
        <w:jc w:val="left"/>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五)提供服务：进一步发展和完善农业社会化服务体系，引导各类协会和农村专业合作经济组织发展农村社会公益事业和集体公益事业。加强农村基础设施建设，增加公共产品，提供政策、科技、市场信息和社会救济、救助服务，及时向上级党委、政府反映社情民意，进一步密切党群关系。</w:t>
      </w:r>
    </w:p>
    <w:p>
      <w:pPr>
        <w:pStyle w:val="6"/>
        <w:numPr>
          <w:ilvl w:val="0"/>
          <w:numId w:val="5"/>
        </w:numPr>
        <w:spacing w:line="578" w:lineRule="exact"/>
        <w:ind w:firstLineChars="0"/>
        <w:jc w:val="left"/>
        <w:rPr>
          <w:rFonts w:hint="default" w:ascii="黑体" w:hAnsi="黑体" w:eastAsia="黑体" w:cs="仿宋_GB2312"/>
          <w:color w:val="auto"/>
          <w:sz w:val="32"/>
          <w:szCs w:val="32"/>
          <w:lang w:val="en" w:eastAsia="zh-CN"/>
        </w:rPr>
      </w:pPr>
      <w:r>
        <w:rPr>
          <w:rFonts w:hint="eastAsia" w:ascii="黑体" w:hAnsi="黑体" w:eastAsia="黑体" w:cs="仿宋_GB2312"/>
          <w:color w:val="auto"/>
          <w:sz w:val="32"/>
          <w:szCs w:val="32"/>
          <w:lang w:val="en" w:eastAsia="zh-CN"/>
        </w:rPr>
        <w:t>部门预算单位构成</w:t>
      </w:r>
    </w:p>
    <w:p>
      <w:pPr>
        <w:pStyle w:val="6"/>
        <w:spacing w:line="600" w:lineRule="exact"/>
        <w:ind w:firstLine="640"/>
        <w:jc w:val="left"/>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 w:eastAsia="zh-CN" w:bidi="ar-SA"/>
        </w:rPr>
        <w:t>纳入</w:t>
      </w:r>
      <w:r>
        <w:rPr>
          <w:rFonts w:hint="eastAsia" w:ascii="仿宋" w:hAnsi="仿宋" w:eastAsia="仿宋" w:cs="仿宋"/>
          <w:color w:val="auto"/>
          <w:kern w:val="2"/>
          <w:sz w:val="32"/>
          <w:szCs w:val="32"/>
          <w:lang w:val="en-US" w:eastAsia="zh-CN" w:bidi="ar-SA"/>
        </w:rPr>
        <w:t>桥头镇人民政府2024年单位预算编制范围的二级预算单位包括：</w:t>
      </w:r>
    </w:p>
    <w:p>
      <w:pPr>
        <w:pStyle w:val="6"/>
        <w:spacing w:line="600" w:lineRule="exact"/>
        <w:ind w:firstLine="640"/>
        <w:jc w:val="left"/>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桥头镇人民政府无二级预算单位。</w:t>
      </w:r>
    </w:p>
    <w:p>
      <w:pPr>
        <w:pStyle w:val="6"/>
        <w:ind w:firstLine="640"/>
        <w:jc w:val="left"/>
        <w:rPr>
          <w:rFonts w:hint="eastAsia" w:ascii="仿宋" w:hAnsi="仿宋" w:eastAsia="仿宋" w:cs="仿宋"/>
          <w:color w:val="auto"/>
          <w:kern w:val="2"/>
          <w:sz w:val="32"/>
          <w:szCs w:val="32"/>
          <w:lang w:val="en-US" w:eastAsia="zh-CN" w:bidi="ar-SA"/>
        </w:rPr>
      </w:pPr>
    </w:p>
    <w:p>
      <w:pPr>
        <w:spacing w:line="578" w:lineRule="exact"/>
        <w:ind w:firstLine="0" w:firstLineChars="0"/>
        <w:jc w:val="center"/>
        <w:rPr>
          <w:rFonts w:hint="eastAsia" w:ascii="黑体" w:hAnsi="黑体" w:eastAsia="黑体"/>
          <w:color w:val="auto"/>
          <w:sz w:val="32"/>
          <w:szCs w:val="32"/>
        </w:rPr>
      </w:pPr>
      <w:r>
        <w:rPr>
          <w:rFonts w:hint="eastAsia" w:ascii="黑体" w:hAnsi="黑体" w:eastAsia="黑体"/>
          <w:color w:val="auto"/>
          <w:sz w:val="32"/>
          <w:szCs w:val="32"/>
          <w:lang w:val="en-US" w:eastAsia="zh-CN"/>
        </w:rPr>
        <w:t xml:space="preserve">    </w:t>
      </w:r>
      <w:r>
        <w:rPr>
          <w:rFonts w:hint="eastAsia" w:ascii="黑体" w:hAnsi="黑体" w:eastAsia="黑体"/>
          <w:color w:val="auto"/>
          <w:sz w:val="32"/>
          <w:szCs w:val="32"/>
        </w:rPr>
        <w:t xml:space="preserve">第二部分 </w:t>
      </w:r>
      <w:r>
        <w:rPr>
          <w:rFonts w:hint="eastAsia" w:ascii="黑体" w:hAnsi="黑体" w:eastAsia="黑体" w:cs="黑体"/>
          <w:color w:val="auto"/>
          <w:sz w:val="32"/>
          <w:szCs w:val="32"/>
        </w:rPr>
        <w:t>桥头镇人民政府</w:t>
      </w:r>
      <w:r>
        <w:rPr>
          <w:rFonts w:hint="eastAsia" w:ascii="黑体" w:hAnsi="黑体" w:eastAsia="黑体"/>
          <w:color w:val="auto"/>
          <w:sz w:val="32"/>
          <w:szCs w:val="32"/>
          <w:lang w:val="en-US" w:eastAsia="zh-CN"/>
        </w:rPr>
        <w:t>2024</w:t>
      </w:r>
      <w:r>
        <w:rPr>
          <w:rFonts w:hint="eastAsia" w:ascii="黑体" w:hAnsi="黑体" w:eastAsia="黑体"/>
          <w:color w:val="auto"/>
          <w:sz w:val="32"/>
          <w:szCs w:val="32"/>
        </w:rPr>
        <w:t>年预算表</w:t>
      </w:r>
    </w:p>
    <w:p>
      <w:pPr>
        <w:spacing w:line="578" w:lineRule="exact"/>
        <w:ind w:left="800"/>
        <w:jc w:val="left"/>
        <w:rPr>
          <w:rFonts w:ascii="黑体" w:hAnsi="黑体" w:eastAsia="黑体"/>
          <w:color w:val="auto"/>
          <w:sz w:val="32"/>
          <w:szCs w:val="32"/>
        </w:rPr>
      </w:pPr>
    </w:p>
    <w:p>
      <w:pPr>
        <w:spacing w:line="578" w:lineRule="exact"/>
        <w:ind w:firstLine="640" w:firstLineChars="200"/>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详见附件：2024年桥头镇人民政府预算公开表</w:t>
      </w:r>
    </w:p>
    <w:p>
      <w:pPr>
        <w:spacing w:line="578" w:lineRule="exact"/>
        <w:ind w:left="800"/>
        <w:jc w:val="center"/>
        <w:rPr>
          <w:rFonts w:ascii="仿宋_GB2312" w:hAnsi="黑体" w:eastAsia="仿宋_GB2312"/>
          <w:b/>
          <w:color w:val="auto"/>
          <w:sz w:val="32"/>
          <w:szCs w:val="32"/>
        </w:rPr>
      </w:pPr>
    </w:p>
    <w:p>
      <w:pPr>
        <w:spacing w:line="578" w:lineRule="exact"/>
        <w:rPr>
          <w:rFonts w:ascii="黑体" w:hAnsi="黑体" w:eastAsia="黑体"/>
          <w:color w:val="auto"/>
          <w:sz w:val="32"/>
          <w:szCs w:val="32"/>
        </w:rPr>
      </w:pPr>
    </w:p>
    <w:p>
      <w:pPr>
        <w:numPr>
          <w:ilvl w:val="-1"/>
          <w:numId w:val="0"/>
        </w:numPr>
        <w:spacing w:line="578" w:lineRule="exact"/>
        <w:ind w:firstLine="0" w:firstLineChars="0"/>
        <w:jc w:val="center"/>
        <w:rPr>
          <w:rFonts w:ascii="黑体" w:hAnsi="黑体" w:eastAsia="黑体"/>
          <w:color w:val="auto"/>
          <w:sz w:val="32"/>
          <w:szCs w:val="32"/>
        </w:rPr>
      </w:pPr>
      <w:r>
        <w:rPr>
          <w:rFonts w:hint="eastAsia" w:ascii="黑体" w:hAnsi="黑体" w:eastAsia="黑体"/>
          <w:color w:val="auto"/>
          <w:sz w:val="32"/>
          <w:szCs w:val="32"/>
        </w:rPr>
        <w:t>第</w:t>
      </w:r>
      <w:r>
        <w:rPr>
          <w:rFonts w:hint="eastAsia" w:ascii="黑体" w:hAnsi="黑体" w:eastAsia="黑体"/>
          <w:color w:val="auto"/>
          <w:sz w:val="32"/>
          <w:szCs w:val="32"/>
          <w:lang w:eastAsia="zh-CN"/>
        </w:rPr>
        <w:t>三</w:t>
      </w:r>
      <w:r>
        <w:rPr>
          <w:rFonts w:hint="eastAsia" w:ascii="黑体" w:hAnsi="黑体" w:eastAsia="黑体"/>
          <w:color w:val="auto"/>
          <w:sz w:val="32"/>
          <w:szCs w:val="32"/>
        </w:rPr>
        <w:t xml:space="preserve">部分  </w:t>
      </w:r>
      <w:r>
        <w:rPr>
          <w:rFonts w:hint="eastAsia" w:ascii="黑体" w:hAnsi="黑体" w:eastAsia="黑体" w:cs="黑体"/>
          <w:color w:val="auto"/>
          <w:sz w:val="32"/>
          <w:szCs w:val="32"/>
        </w:rPr>
        <w:t>桥头镇人民政府</w:t>
      </w:r>
      <w:r>
        <w:rPr>
          <w:rFonts w:hint="eastAsia" w:ascii="黑体" w:hAnsi="黑体" w:eastAsia="黑体"/>
          <w:color w:val="auto"/>
          <w:sz w:val="32"/>
          <w:szCs w:val="32"/>
          <w:lang w:val="en-US" w:eastAsia="zh-CN"/>
        </w:rPr>
        <w:t>2024</w:t>
      </w:r>
      <w:r>
        <w:rPr>
          <w:rFonts w:hint="eastAsia" w:ascii="黑体" w:hAnsi="黑体" w:eastAsia="黑体"/>
          <w:color w:val="auto"/>
          <w:sz w:val="32"/>
          <w:szCs w:val="32"/>
        </w:rPr>
        <w:t>年预算情况说明</w:t>
      </w:r>
    </w:p>
    <w:p>
      <w:pPr>
        <w:spacing w:line="578" w:lineRule="exact"/>
        <w:jc w:val="center"/>
        <w:rPr>
          <w:rFonts w:ascii="黑体" w:hAnsi="黑体" w:eastAsia="黑体"/>
          <w:color w:val="auto"/>
          <w:sz w:val="32"/>
          <w:szCs w:val="32"/>
        </w:rPr>
      </w:pPr>
    </w:p>
    <w:p>
      <w:pPr>
        <w:spacing w:line="578" w:lineRule="exact"/>
        <w:ind w:firstLine="640" w:firstLineChars="200"/>
        <w:jc w:val="left"/>
        <w:rPr>
          <w:rFonts w:ascii="黑体" w:hAnsi="黑体" w:eastAsia="黑体"/>
          <w:color w:val="auto"/>
          <w:sz w:val="32"/>
          <w:szCs w:val="32"/>
        </w:rPr>
      </w:pPr>
      <w:r>
        <w:rPr>
          <w:rFonts w:hint="eastAsia" w:ascii="黑体" w:hAnsi="黑体" w:eastAsia="黑体"/>
          <w:color w:val="auto"/>
          <w:sz w:val="32"/>
          <w:szCs w:val="32"/>
        </w:rPr>
        <w:t>一、关于</w:t>
      </w:r>
      <w:r>
        <w:rPr>
          <w:rFonts w:hint="eastAsia" w:ascii="黑体" w:hAnsi="黑体" w:eastAsia="黑体" w:cs="黑体"/>
          <w:color w:val="auto"/>
          <w:sz w:val="32"/>
          <w:szCs w:val="32"/>
        </w:rPr>
        <w:t>桥头镇人民政府</w:t>
      </w:r>
      <w:r>
        <w:rPr>
          <w:rFonts w:hint="eastAsia" w:ascii="黑体" w:hAnsi="黑体" w:eastAsia="黑体"/>
          <w:color w:val="auto"/>
          <w:sz w:val="32"/>
          <w:szCs w:val="32"/>
          <w:lang w:val="en-US" w:eastAsia="zh-CN"/>
        </w:rPr>
        <w:t>2024</w:t>
      </w:r>
      <w:r>
        <w:rPr>
          <w:rFonts w:hint="eastAsia" w:ascii="黑体" w:hAnsi="黑体" w:eastAsia="黑体"/>
          <w:color w:val="auto"/>
          <w:sz w:val="32"/>
          <w:szCs w:val="32"/>
        </w:rPr>
        <w:t>年财政拨款收支预算情况的总体说明</w:t>
      </w:r>
    </w:p>
    <w:p>
      <w:pPr>
        <w:spacing w:line="578" w:lineRule="exact"/>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lang w:eastAsia="zh-CN"/>
        </w:rPr>
        <w:t>桥头镇人民政府</w:t>
      </w:r>
      <w:r>
        <w:rPr>
          <w:rFonts w:hint="eastAsia" w:ascii="仿宋" w:hAnsi="仿宋" w:eastAsia="仿宋" w:cs="仿宋"/>
          <w:color w:val="auto"/>
          <w:sz w:val="32"/>
          <w:szCs w:val="32"/>
          <w:lang w:val="en-US" w:eastAsia="zh-CN"/>
        </w:rPr>
        <w:t>2024</w:t>
      </w:r>
      <w:r>
        <w:rPr>
          <w:rFonts w:hint="eastAsia" w:ascii="仿宋" w:hAnsi="仿宋" w:eastAsia="仿宋" w:cs="仿宋"/>
          <w:color w:val="auto"/>
          <w:sz w:val="32"/>
          <w:szCs w:val="32"/>
        </w:rPr>
        <w:t>年财政拨款收支总预算</w:t>
      </w:r>
      <w:r>
        <w:rPr>
          <w:rFonts w:hint="eastAsia" w:ascii="仿宋" w:hAnsi="仿宋" w:eastAsia="仿宋" w:cs="仿宋"/>
          <w:color w:val="auto"/>
          <w:sz w:val="32"/>
          <w:szCs w:val="32"/>
          <w:lang w:val="en-US" w:eastAsia="zh-CN"/>
        </w:rPr>
        <w:t>5,179.74</w:t>
      </w:r>
      <w:r>
        <w:rPr>
          <w:rFonts w:hint="eastAsia" w:ascii="仿宋" w:hAnsi="仿宋" w:eastAsia="仿宋" w:cs="仿宋"/>
          <w:color w:val="auto"/>
          <w:sz w:val="32"/>
          <w:szCs w:val="32"/>
        </w:rPr>
        <w:t>万元。其中，收入总计</w:t>
      </w:r>
      <w:r>
        <w:rPr>
          <w:rFonts w:hint="eastAsia" w:ascii="仿宋" w:hAnsi="仿宋" w:eastAsia="仿宋" w:cs="仿宋"/>
          <w:color w:val="auto"/>
          <w:sz w:val="32"/>
          <w:szCs w:val="32"/>
          <w:lang w:val="en-US" w:eastAsia="zh-CN"/>
        </w:rPr>
        <w:t>5,179.74</w:t>
      </w:r>
      <w:r>
        <w:rPr>
          <w:rFonts w:hint="eastAsia" w:ascii="仿宋" w:hAnsi="仿宋" w:eastAsia="仿宋" w:cs="仿宋"/>
          <w:color w:val="auto"/>
          <w:sz w:val="32"/>
          <w:szCs w:val="32"/>
        </w:rPr>
        <w:t>万元，包括一般公共预算本年收入</w:t>
      </w:r>
      <w:r>
        <w:rPr>
          <w:rFonts w:hint="eastAsia" w:ascii="仿宋" w:hAnsi="仿宋" w:eastAsia="仿宋" w:cs="仿宋"/>
          <w:color w:val="auto"/>
          <w:sz w:val="32"/>
          <w:szCs w:val="32"/>
          <w:lang w:val="en-US" w:eastAsia="zh-CN"/>
        </w:rPr>
        <w:t>5,179.74</w:t>
      </w:r>
      <w:r>
        <w:rPr>
          <w:rFonts w:hint="eastAsia" w:ascii="仿宋" w:hAnsi="仿宋" w:eastAsia="仿宋" w:cs="仿宋"/>
          <w:color w:val="auto"/>
          <w:sz w:val="32"/>
          <w:szCs w:val="32"/>
        </w:rPr>
        <w:t>万元、上年结转</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万元，政府性基金预算本年收入</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万元、上年结转</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万元；支出总计</w:t>
      </w:r>
      <w:r>
        <w:rPr>
          <w:rFonts w:hint="eastAsia" w:ascii="仿宋" w:hAnsi="仿宋" w:eastAsia="仿宋" w:cs="仿宋"/>
          <w:color w:val="auto"/>
          <w:sz w:val="32"/>
          <w:szCs w:val="32"/>
          <w:lang w:val="en-US" w:eastAsia="zh-CN"/>
        </w:rPr>
        <w:t>5,179.74</w:t>
      </w:r>
      <w:r>
        <w:rPr>
          <w:rFonts w:hint="eastAsia" w:ascii="仿宋" w:hAnsi="仿宋" w:eastAsia="仿宋" w:cs="仿宋"/>
          <w:color w:val="auto"/>
          <w:sz w:val="32"/>
          <w:szCs w:val="32"/>
        </w:rPr>
        <w:t>万元，包括一般公共服务支出959.05万元、外交支出</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万元、国防支出</w:t>
      </w:r>
      <w:r>
        <w:rPr>
          <w:rFonts w:hint="eastAsia" w:ascii="仿宋" w:hAnsi="仿宋" w:eastAsia="仿宋" w:cs="仿宋"/>
          <w:color w:val="auto"/>
          <w:sz w:val="32"/>
          <w:szCs w:val="32"/>
          <w:lang w:val="en-US" w:eastAsia="zh-CN"/>
        </w:rPr>
        <w:t>5.30</w:t>
      </w:r>
      <w:r>
        <w:rPr>
          <w:rFonts w:hint="eastAsia" w:ascii="仿宋" w:hAnsi="仿宋" w:eastAsia="仿宋" w:cs="仿宋"/>
          <w:color w:val="auto"/>
          <w:sz w:val="32"/>
          <w:szCs w:val="32"/>
        </w:rPr>
        <w:t>万元、 公共安全支出31.92</w:t>
      </w:r>
      <w:r>
        <w:rPr>
          <w:rFonts w:hint="eastAsia" w:ascii="仿宋" w:hAnsi="仿宋" w:eastAsia="仿宋" w:cs="仿宋"/>
          <w:color w:val="auto"/>
          <w:sz w:val="32"/>
          <w:szCs w:val="32"/>
          <w:lang w:eastAsia="zh-CN"/>
        </w:rPr>
        <w:t>万元、 教育支出15.95万元、文化旅游体育与传媒支出26.60万元、</w:t>
      </w:r>
      <w:r>
        <w:rPr>
          <w:rFonts w:hint="eastAsia" w:ascii="仿宋" w:hAnsi="仿宋" w:eastAsia="仿宋" w:cs="仿宋"/>
          <w:color w:val="auto"/>
          <w:sz w:val="32"/>
          <w:szCs w:val="32"/>
        </w:rPr>
        <w:t>社会保障和就业支出</w:t>
      </w:r>
      <w:r>
        <w:rPr>
          <w:rFonts w:hint="eastAsia" w:ascii="仿宋" w:hAnsi="仿宋" w:eastAsia="仿宋" w:cs="仿宋"/>
          <w:color w:val="auto"/>
          <w:sz w:val="32"/>
          <w:szCs w:val="32"/>
          <w:lang w:val="en-US" w:eastAsia="zh-CN"/>
        </w:rPr>
        <w:t>102.68万元、 卫生健康支出86.63万元、节能环保支出12万元、城乡社区支出168.37万元、农林水支出3,403.54万元、 交通运输支出40.43万元、自然资源海洋气象等支出252.45万元、住房保障支出73.75万元、灾害防治及应急管理支出1.08万元</w:t>
      </w:r>
      <w:r>
        <w:rPr>
          <w:rFonts w:hint="eastAsia" w:ascii="仿宋" w:hAnsi="仿宋" w:eastAsia="仿宋" w:cs="仿宋"/>
          <w:color w:val="auto"/>
          <w:sz w:val="32"/>
          <w:szCs w:val="32"/>
        </w:rPr>
        <w:t>，结转下年</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万元。</w:t>
      </w:r>
    </w:p>
    <w:p>
      <w:pPr>
        <w:spacing w:line="578" w:lineRule="exact"/>
        <w:ind w:firstLine="640"/>
        <w:jc w:val="left"/>
        <w:rPr>
          <w:rFonts w:ascii="黑体" w:hAnsi="黑体" w:eastAsia="黑体"/>
          <w:color w:val="auto"/>
          <w:sz w:val="32"/>
          <w:szCs w:val="32"/>
        </w:rPr>
      </w:pPr>
      <w:r>
        <w:rPr>
          <w:rFonts w:hint="eastAsia" w:ascii="黑体" w:hAnsi="黑体" w:eastAsia="黑体"/>
          <w:color w:val="auto"/>
          <w:sz w:val="32"/>
          <w:szCs w:val="32"/>
        </w:rPr>
        <w:t>二、关于</w:t>
      </w:r>
      <w:r>
        <w:rPr>
          <w:rFonts w:hint="eastAsia" w:ascii="黑体" w:hAnsi="黑体" w:eastAsia="黑体" w:cs="黑体"/>
          <w:color w:val="auto"/>
          <w:sz w:val="32"/>
          <w:szCs w:val="32"/>
        </w:rPr>
        <w:t>桥头镇人民政府</w:t>
      </w:r>
      <w:r>
        <w:rPr>
          <w:rFonts w:hint="eastAsia" w:ascii="黑体" w:hAnsi="黑体" w:eastAsia="黑体"/>
          <w:color w:val="auto"/>
          <w:sz w:val="32"/>
          <w:szCs w:val="32"/>
          <w:lang w:val="en-US" w:eastAsia="zh-CN"/>
        </w:rPr>
        <w:t>2024</w:t>
      </w:r>
      <w:r>
        <w:rPr>
          <w:rFonts w:hint="eastAsia" w:ascii="黑体" w:hAnsi="黑体" w:eastAsia="黑体"/>
          <w:color w:val="auto"/>
          <w:sz w:val="32"/>
          <w:szCs w:val="32"/>
        </w:rPr>
        <w:t>年一般公共预算当年拨款情况说明</w:t>
      </w:r>
    </w:p>
    <w:p>
      <w:pPr>
        <w:spacing w:line="578" w:lineRule="exact"/>
        <w:ind w:firstLine="640"/>
        <w:jc w:val="left"/>
        <w:rPr>
          <w:rFonts w:ascii="楷体" w:hAnsi="楷体" w:eastAsia="楷体"/>
          <w:color w:val="auto"/>
          <w:sz w:val="32"/>
          <w:szCs w:val="32"/>
        </w:rPr>
      </w:pPr>
      <w:r>
        <w:rPr>
          <w:rFonts w:hint="eastAsia" w:ascii="楷体" w:hAnsi="楷体" w:eastAsia="楷体"/>
          <w:color w:val="auto"/>
          <w:sz w:val="32"/>
          <w:szCs w:val="32"/>
        </w:rPr>
        <w:t>（一）一般公共预算当年规模变化情况</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eastAsia="zh-CN"/>
        </w:rPr>
        <w:t>桥头镇人民政府</w:t>
      </w:r>
      <w:r>
        <w:rPr>
          <w:rFonts w:hint="eastAsia" w:ascii="仿宋" w:hAnsi="仿宋" w:eastAsia="仿宋" w:cs="仿宋"/>
          <w:color w:val="auto"/>
          <w:sz w:val="32"/>
          <w:szCs w:val="32"/>
          <w:lang w:val="en-US" w:eastAsia="zh-CN"/>
        </w:rPr>
        <w:t>2024</w:t>
      </w:r>
      <w:r>
        <w:rPr>
          <w:rFonts w:hint="eastAsia" w:ascii="仿宋" w:hAnsi="仿宋" w:eastAsia="仿宋" w:cs="仿宋"/>
          <w:color w:val="auto"/>
          <w:sz w:val="32"/>
          <w:szCs w:val="32"/>
        </w:rPr>
        <w:t>年一般公共预算当年拨款</w:t>
      </w:r>
      <w:r>
        <w:rPr>
          <w:rFonts w:hint="eastAsia" w:ascii="仿宋" w:hAnsi="仿宋" w:eastAsia="仿宋" w:cs="仿宋"/>
          <w:color w:val="auto"/>
          <w:sz w:val="32"/>
          <w:szCs w:val="32"/>
          <w:lang w:val="en-US" w:eastAsia="zh-CN"/>
        </w:rPr>
        <w:t>5,179.74</w:t>
      </w:r>
      <w:r>
        <w:rPr>
          <w:rFonts w:hint="eastAsia" w:ascii="仿宋" w:hAnsi="仿宋" w:eastAsia="仿宋" w:cs="仿宋"/>
          <w:color w:val="auto"/>
          <w:sz w:val="32"/>
          <w:szCs w:val="32"/>
        </w:rPr>
        <w:t>万元，比上年预算数</w:t>
      </w:r>
      <w:r>
        <w:rPr>
          <w:rFonts w:hint="eastAsia" w:ascii="仿宋" w:hAnsi="仿宋" w:eastAsia="仿宋" w:cs="仿宋"/>
          <w:color w:val="auto"/>
          <w:sz w:val="32"/>
          <w:szCs w:val="32"/>
          <w:lang w:eastAsia="zh-CN"/>
        </w:rPr>
        <w:t>减少</w:t>
      </w:r>
      <w:r>
        <w:rPr>
          <w:rFonts w:hint="eastAsia" w:ascii="仿宋" w:hAnsi="仿宋" w:eastAsia="仿宋" w:cs="仿宋"/>
          <w:color w:val="auto"/>
          <w:sz w:val="32"/>
          <w:szCs w:val="32"/>
          <w:lang w:val="en-US" w:eastAsia="zh-CN"/>
        </w:rPr>
        <w:t>357.29</w:t>
      </w:r>
      <w:r>
        <w:rPr>
          <w:rFonts w:hint="eastAsia" w:ascii="仿宋" w:hAnsi="仿宋" w:eastAsia="仿宋" w:cs="仿宋"/>
          <w:color w:val="auto"/>
          <w:sz w:val="32"/>
          <w:szCs w:val="32"/>
        </w:rPr>
        <w:t>万元，主要是</w:t>
      </w:r>
      <w:r>
        <w:rPr>
          <w:rFonts w:hint="eastAsia" w:ascii="仿宋_GB2312" w:hAnsi="黑体" w:eastAsia="仿宋_GB2312"/>
          <w:color w:val="auto"/>
          <w:sz w:val="32"/>
          <w:szCs w:val="32"/>
          <w:lang w:eastAsia="zh-CN"/>
        </w:rPr>
        <w:t>落实政府过紧日子政策，压缩经费</w:t>
      </w:r>
      <w:r>
        <w:rPr>
          <w:rFonts w:hint="eastAsia" w:ascii="仿宋_GB2312" w:hAnsi="黑体" w:eastAsia="仿宋_GB2312"/>
          <w:color w:val="auto"/>
          <w:sz w:val="32"/>
          <w:szCs w:val="32"/>
        </w:rPr>
        <w:t>。</w:t>
      </w:r>
    </w:p>
    <w:p>
      <w:pPr>
        <w:spacing w:line="578" w:lineRule="exact"/>
        <w:ind w:firstLine="640"/>
        <w:jc w:val="left"/>
        <w:rPr>
          <w:rFonts w:ascii="楷体" w:hAnsi="楷体" w:eastAsia="楷体"/>
          <w:color w:val="auto"/>
          <w:sz w:val="32"/>
          <w:szCs w:val="32"/>
        </w:rPr>
      </w:pPr>
      <w:r>
        <w:rPr>
          <w:rFonts w:hint="eastAsia" w:ascii="楷体" w:hAnsi="楷体" w:eastAsia="楷体"/>
          <w:color w:val="auto"/>
          <w:sz w:val="32"/>
          <w:szCs w:val="32"/>
        </w:rPr>
        <w:t>（二）一般公共预算当年拨款结构情况</w:t>
      </w:r>
    </w:p>
    <w:p>
      <w:pPr>
        <w:spacing w:line="578" w:lineRule="exact"/>
        <w:ind w:firstLine="800" w:firstLineChars="25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一般公共服务支出（类）959.05</w:t>
      </w:r>
      <w:r>
        <w:rPr>
          <w:rFonts w:hint="eastAsia" w:ascii="仿宋" w:hAnsi="仿宋" w:eastAsia="仿宋" w:cs="仿宋"/>
          <w:color w:val="auto"/>
          <w:sz w:val="32"/>
          <w:szCs w:val="32"/>
          <w:lang w:eastAsia="zh-CN"/>
        </w:rPr>
        <w:t>万元，</w:t>
      </w:r>
      <w:r>
        <w:rPr>
          <w:rFonts w:hint="eastAsia" w:ascii="仿宋" w:hAnsi="仿宋" w:eastAsia="仿宋" w:cs="仿宋"/>
          <w:color w:val="auto"/>
          <w:sz w:val="32"/>
          <w:szCs w:val="32"/>
        </w:rPr>
        <w:t>占</w:t>
      </w:r>
      <w:r>
        <w:rPr>
          <w:rFonts w:hint="eastAsia" w:ascii="仿宋" w:hAnsi="仿宋" w:eastAsia="仿宋" w:cs="仿宋"/>
          <w:color w:val="auto"/>
          <w:sz w:val="32"/>
          <w:szCs w:val="32"/>
          <w:lang w:val="en-US" w:eastAsia="zh-CN"/>
        </w:rPr>
        <w:t>18.52</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国防支出</w:t>
      </w:r>
      <w:r>
        <w:rPr>
          <w:rFonts w:hint="eastAsia" w:ascii="仿宋" w:hAnsi="仿宋" w:eastAsia="仿宋" w:cs="仿宋"/>
          <w:color w:val="auto"/>
          <w:sz w:val="32"/>
          <w:szCs w:val="32"/>
        </w:rPr>
        <w:t>（类）5.30</w:t>
      </w:r>
      <w:r>
        <w:rPr>
          <w:rFonts w:hint="eastAsia" w:ascii="仿宋" w:hAnsi="仿宋" w:eastAsia="仿宋" w:cs="仿宋"/>
          <w:color w:val="auto"/>
          <w:sz w:val="32"/>
          <w:szCs w:val="32"/>
          <w:lang w:eastAsia="zh-CN"/>
        </w:rPr>
        <w:t>万元，</w:t>
      </w:r>
      <w:r>
        <w:rPr>
          <w:rFonts w:hint="eastAsia" w:ascii="仿宋" w:hAnsi="仿宋" w:eastAsia="仿宋" w:cs="仿宋"/>
          <w:color w:val="auto"/>
          <w:sz w:val="32"/>
          <w:szCs w:val="32"/>
        </w:rPr>
        <w:t>占</w:t>
      </w:r>
      <w:r>
        <w:rPr>
          <w:rFonts w:hint="eastAsia" w:ascii="仿宋" w:hAnsi="仿宋" w:eastAsia="仿宋" w:cs="仿宋"/>
          <w:color w:val="auto"/>
          <w:sz w:val="32"/>
          <w:szCs w:val="32"/>
          <w:lang w:val="en-US" w:eastAsia="zh-CN"/>
        </w:rPr>
        <w:t>0.10</w:t>
      </w:r>
      <w:r>
        <w:rPr>
          <w:rFonts w:hint="eastAsia" w:ascii="仿宋" w:hAnsi="仿宋" w:eastAsia="仿宋" w:cs="仿宋"/>
          <w:color w:val="auto"/>
          <w:sz w:val="32"/>
          <w:szCs w:val="32"/>
        </w:rPr>
        <w:t>%；公共安全支出（类）31.92</w:t>
      </w:r>
      <w:r>
        <w:rPr>
          <w:rFonts w:hint="eastAsia" w:ascii="仿宋" w:hAnsi="仿宋" w:eastAsia="仿宋" w:cs="仿宋"/>
          <w:color w:val="auto"/>
          <w:sz w:val="32"/>
          <w:szCs w:val="32"/>
          <w:lang w:eastAsia="zh-CN"/>
        </w:rPr>
        <w:t>万元，</w:t>
      </w:r>
      <w:r>
        <w:rPr>
          <w:rFonts w:hint="eastAsia" w:ascii="仿宋" w:hAnsi="仿宋" w:eastAsia="仿宋" w:cs="仿宋"/>
          <w:color w:val="auto"/>
          <w:sz w:val="32"/>
          <w:szCs w:val="32"/>
        </w:rPr>
        <w:t>占</w:t>
      </w:r>
      <w:r>
        <w:rPr>
          <w:rFonts w:hint="eastAsia" w:ascii="仿宋" w:hAnsi="仿宋" w:eastAsia="仿宋" w:cs="仿宋"/>
          <w:color w:val="auto"/>
          <w:sz w:val="32"/>
          <w:szCs w:val="32"/>
          <w:lang w:val="en-US" w:eastAsia="zh-CN"/>
        </w:rPr>
        <w:t>0.62</w:t>
      </w:r>
      <w:r>
        <w:rPr>
          <w:rFonts w:hint="eastAsia" w:ascii="仿宋" w:hAnsi="仿宋" w:eastAsia="仿宋" w:cs="仿宋"/>
          <w:color w:val="auto"/>
          <w:sz w:val="32"/>
          <w:szCs w:val="32"/>
        </w:rPr>
        <w:t>%；教育支出（类）15.95</w:t>
      </w:r>
      <w:r>
        <w:rPr>
          <w:rFonts w:hint="eastAsia" w:ascii="仿宋" w:hAnsi="仿宋" w:eastAsia="仿宋" w:cs="仿宋"/>
          <w:color w:val="auto"/>
          <w:sz w:val="32"/>
          <w:szCs w:val="32"/>
          <w:lang w:eastAsia="zh-CN"/>
        </w:rPr>
        <w:t>万元，</w:t>
      </w:r>
      <w:r>
        <w:rPr>
          <w:rFonts w:hint="eastAsia" w:ascii="仿宋" w:hAnsi="仿宋" w:eastAsia="仿宋" w:cs="仿宋"/>
          <w:color w:val="auto"/>
          <w:sz w:val="32"/>
          <w:szCs w:val="32"/>
        </w:rPr>
        <w:t>占</w:t>
      </w:r>
      <w:r>
        <w:rPr>
          <w:rFonts w:hint="eastAsia" w:ascii="仿宋" w:hAnsi="仿宋" w:eastAsia="仿宋" w:cs="仿宋"/>
          <w:color w:val="auto"/>
          <w:sz w:val="32"/>
          <w:szCs w:val="32"/>
          <w:lang w:val="en-US" w:eastAsia="zh-CN"/>
        </w:rPr>
        <w:t>0.31</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；文化旅游体育与传媒支出</w:t>
      </w:r>
      <w:r>
        <w:rPr>
          <w:rFonts w:hint="eastAsia" w:ascii="仿宋" w:hAnsi="仿宋" w:eastAsia="仿宋" w:cs="仿宋"/>
          <w:color w:val="auto"/>
          <w:sz w:val="32"/>
          <w:szCs w:val="32"/>
        </w:rPr>
        <w:t>（类）26.60</w:t>
      </w:r>
      <w:r>
        <w:rPr>
          <w:rFonts w:hint="eastAsia" w:ascii="仿宋" w:hAnsi="仿宋" w:eastAsia="仿宋" w:cs="仿宋"/>
          <w:color w:val="auto"/>
          <w:sz w:val="32"/>
          <w:szCs w:val="32"/>
          <w:lang w:eastAsia="zh-CN"/>
        </w:rPr>
        <w:t>万元，</w:t>
      </w:r>
      <w:r>
        <w:rPr>
          <w:rFonts w:hint="eastAsia" w:ascii="仿宋" w:hAnsi="仿宋" w:eastAsia="仿宋" w:cs="仿宋"/>
          <w:color w:val="auto"/>
          <w:sz w:val="32"/>
          <w:szCs w:val="32"/>
        </w:rPr>
        <w:t>占</w:t>
      </w:r>
      <w:r>
        <w:rPr>
          <w:rFonts w:hint="eastAsia" w:ascii="仿宋" w:hAnsi="仿宋" w:eastAsia="仿宋" w:cs="仿宋"/>
          <w:color w:val="auto"/>
          <w:sz w:val="32"/>
          <w:szCs w:val="32"/>
          <w:lang w:val="en-US" w:eastAsia="zh-CN"/>
        </w:rPr>
        <w:t>0.51</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社会保障和就业支出（类）102.68万元，占</w:t>
      </w:r>
      <w:r>
        <w:rPr>
          <w:rFonts w:hint="eastAsia" w:ascii="仿宋" w:hAnsi="仿宋" w:eastAsia="仿宋" w:cs="仿宋"/>
          <w:color w:val="auto"/>
          <w:sz w:val="32"/>
          <w:szCs w:val="32"/>
          <w:lang w:val="en-US" w:eastAsia="zh-CN"/>
        </w:rPr>
        <w:t>1.98</w:t>
      </w:r>
      <w:r>
        <w:rPr>
          <w:rFonts w:hint="eastAsia" w:ascii="仿宋" w:hAnsi="仿宋" w:eastAsia="仿宋" w:cs="仿宋"/>
          <w:color w:val="auto"/>
          <w:sz w:val="32"/>
          <w:szCs w:val="32"/>
        </w:rPr>
        <w:t>%；卫生健康支出（类）</w:t>
      </w:r>
      <w:r>
        <w:rPr>
          <w:rFonts w:hint="eastAsia" w:ascii="仿宋" w:hAnsi="仿宋" w:eastAsia="仿宋" w:cs="仿宋"/>
          <w:color w:val="auto"/>
          <w:sz w:val="32"/>
          <w:szCs w:val="32"/>
          <w:lang w:val="en-US" w:eastAsia="zh-CN"/>
        </w:rPr>
        <w:t>86.63</w:t>
      </w:r>
      <w:r>
        <w:rPr>
          <w:rFonts w:hint="eastAsia" w:ascii="仿宋" w:hAnsi="仿宋" w:eastAsia="仿宋" w:cs="仿宋"/>
          <w:color w:val="auto"/>
          <w:sz w:val="32"/>
          <w:szCs w:val="32"/>
        </w:rPr>
        <w:t>万元，占</w:t>
      </w:r>
      <w:r>
        <w:rPr>
          <w:rFonts w:hint="eastAsia" w:ascii="仿宋" w:hAnsi="仿宋" w:eastAsia="仿宋" w:cs="仿宋"/>
          <w:color w:val="auto"/>
          <w:sz w:val="32"/>
          <w:szCs w:val="32"/>
          <w:lang w:val="en-US" w:eastAsia="zh-CN"/>
        </w:rPr>
        <w:t>1.67</w:t>
      </w:r>
      <w:r>
        <w:rPr>
          <w:rFonts w:hint="eastAsia" w:ascii="仿宋" w:hAnsi="仿宋" w:eastAsia="仿宋" w:cs="仿宋"/>
          <w:color w:val="auto"/>
          <w:sz w:val="32"/>
          <w:szCs w:val="32"/>
        </w:rPr>
        <w:t>%；节能环保支出（类）</w:t>
      </w:r>
      <w:r>
        <w:rPr>
          <w:rFonts w:hint="eastAsia" w:ascii="仿宋" w:hAnsi="仿宋" w:eastAsia="仿宋" w:cs="仿宋"/>
          <w:color w:val="auto"/>
          <w:sz w:val="32"/>
          <w:szCs w:val="32"/>
          <w:lang w:val="en-US" w:eastAsia="zh-CN"/>
        </w:rPr>
        <w:t>12</w:t>
      </w:r>
      <w:r>
        <w:rPr>
          <w:rFonts w:hint="eastAsia" w:ascii="仿宋" w:hAnsi="仿宋" w:eastAsia="仿宋" w:cs="仿宋"/>
          <w:color w:val="auto"/>
          <w:sz w:val="32"/>
          <w:szCs w:val="32"/>
        </w:rPr>
        <w:t>万元，占</w:t>
      </w:r>
      <w:r>
        <w:rPr>
          <w:rFonts w:hint="eastAsia" w:ascii="仿宋" w:hAnsi="仿宋" w:eastAsia="仿宋" w:cs="仿宋"/>
          <w:color w:val="auto"/>
          <w:sz w:val="32"/>
          <w:szCs w:val="32"/>
          <w:lang w:val="en-US" w:eastAsia="zh-CN"/>
        </w:rPr>
        <w:t>0.23</w:t>
      </w:r>
      <w:r>
        <w:rPr>
          <w:rFonts w:hint="eastAsia" w:ascii="仿宋" w:hAnsi="仿宋" w:eastAsia="仿宋" w:cs="仿宋"/>
          <w:color w:val="auto"/>
          <w:sz w:val="32"/>
          <w:szCs w:val="32"/>
        </w:rPr>
        <w:t>%；城乡社区支出（类）</w:t>
      </w:r>
      <w:r>
        <w:rPr>
          <w:rFonts w:hint="eastAsia" w:ascii="仿宋" w:hAnsi="仿宋" w:eastAsia="仿宋" w:cs="仿宋"/>
          <w:color w:val="auto"/>
          <w:sz w:val="32"/>
          <w:szCs w:val="32"/>
          <w:lang w:val="en-US" w:eastAsia="zh-CN"/>
        </w:rPr>
        <w:t>168.37</w:t>
      </w:r>
      <w:r>
        <w:rPr>
          <w:rFonts w:hint="eastAsia" w:ascii="仿宋" w:hAnsi="仿宋" w:eastAsia="仿宋" w:cs="仿宋"/>
          <w:color w:val="auto"/>
          <w:sz w:val="32"/>
          <w:szCs w:val="32"/>
        </w:rPr>
        <w:t>万元，占</w:t>
      </w:r>
      <w:r>
        <w:rPr>
          <w:rFonts w:hint="eastAsia" w:ascii="仿宋" w:hAnsi="仿宋" w:eastAsia="仿宋" w:cs="仿宋"/>
          <w:color w:val="auto"/>
          <w:sz w:val="32"/>
          <w:szCs w:val="32"/>
          <w:lang w:val="en-US" w:eastAsia="zh-CN"/>
        </w:rPr>
        <w:t>3.25</w:t>
      </w:r>
      <w:r>
        <w:rPr>
          <w:rFonts w:hint="eastAsia" w:ascii="仿宋" w:hAnsi="仿宋" w:eastAsia="仿宋" w:cs="仿宋"/>
          <w:color w:val="auto"/>
          <w:sz w:val="32"/>
          <w:szCs w:val="32"/>
        </w:rPr>
        <w:t>%；农林水支出（类）3,403.54万元，占</w:t>
      </w:r>
      <w:r>
        <w:rPr>
          <w:rFonts w:hint="eastAsia" w:ascii="仿宋" w:hAnsi="仿宋" w:eastAsia="仿宋" w:cs="仿宋"/>
          <w:color w:val="auto"/>
          <w:sz w:val="32"/>
          <w:szCs w:val="32"/>
          <w:lang w:val="en-US" w:eastAsia="zh-CN"/>
        </w:rPr>
        <w:t>65.71</w:t>
      </w:r>
      <w:r>
        <w:rPr>
          <w:rFonts w:hint="eastAsia" w:ascii="仿宋" w:hAnsi="仿宋" w:eastAsia="仿宋" w:cs="仿宋"/>
          <w:color w:val="auto"/>
          <w:sz w:val="32"/>
          <w:szCs w:val="32"/>
        </w:rPr>
        <w:t>%；交通运输支出（类）40.43万元，占</w:t>
      </w:r>
      <w:r>
        <w:rPr>
          <w:rFonts w:hint="eastAsia" w:ascii="仿宋" w:hAnsi="仿宋" w:eastAsia="仿宋" w:cs="仿宋"/>
          <w:color w:val="auto"/>
          <w:sz w:val="32"/>
          <w:szCs w:val="32"/>
          <w:lang w:val="en-US" w:eastAsia="zh-CN"/>
        </w:rPr>
        <w:t>0.78</w:t>
      </w:r>
      <w:r>
        <w:rPr>
          <w:rFonts w:hint="eastAsia" w:ascii="仿宋" w:hAnsi="仿宋" w:eastAsia="仿宋" w:cs="仿宋"/>
          <w:color w:val="auto"/>
          <w:sz w:val="32"/>
          <w:szCs w:val="32"/>
        </w:rPr>
        <w:t>%；自然资源海洋气象等支出（类）252.45万元，占</w:t>
      </w:r>
      <w:r>
        <w:rPr>
          <w:rFonts w:hint="eastAsia" w:ascii="仿宋" w:hAnsi="仿宋" w:eastAsia="仿宋" w:cs="仿宋"/>
          <w:color w:val="auto"/>
          <w:sz w:val="32"/>
          <w:szCs w:val="32"/>
          <w:lang w:val="en-US" w:eastAsia="zh-CN"/>
        </w:rPr>
        <w:t>4.87</w:t>
      </w:r>
      <w:r>
        <w:rPr>
          <w:rFonts w:hint="eastAsia" w:ascii="仿宋" w:hAnsi="仿宋" w:eastAsia="仿宋" w:cs="仿宋"/>
          <w:color w:val="auto"/>
          <w:sz w:val="32"/>
          <w:szCs w:val="32"/>
        </w:rPr>
        <w:t>%；住房保障支出（类）支出73.75万元，占</w:t>
      </w:r>
      <w:r>
        <w:rPr>
          <w:rFonts w:hint="eastAsia" w:ascii="仿宋" w:hAnsi="仿宋" w:eastAsia="仿宋" w:cs="仿宋"/>
          <w:color w:val="auto"/>
          <w:sz w:val="32"/>
          <w:szCs w:val="32"/>
          <w:lang w:val="en-US" w:eastAsia="zh-CN"/>
        </w:rPr>
        <w:t>1.42</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；灾害防治及应急管理支出</w:t>
      </w:r>
      <w:r>
        <w:rPr>
          <w:rFonts w:hint="eastAsia" w:ascii="仿宋" w:hAnsi="仿宋" w:eastAsia="仿宋" w:cs="仿宋"/>
          <w:color w:val="auto"/>
          <w:sz w:val="32"/>
          <w:szCs w:val="32"/>
        </w:rPr>
        <w:t>（类）支出</w:t>
      </w: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08</w:t>
      </w:r>
      <w:r>
        <w:rPr>
          <w:rFonts w:hint="eastAsia" w:ascii="仿宋" w:hAnsi="仿宋" w:eastAsia="仿宋" w:cs="仿宋"/>
          <w:color w:val="auto"/>
          <w:sz w:val="32"/>
          <w:szCs w:val="32"/>
        </w:rPr>
        <w:t>万元，占</w:t>
      </w:r>
      <w:r>
        <w:rPr>
          <w:rFonts w:hint="eastAsia" w:ascii="仿宋" w:hAnsi="仿宋" w:eastAsia="仿宋" w:cs="仿宋"/>
          <w:color w:val="auto"/>
          <w:sz w:val="32"/>
          <w:szCs w:val="32"/>
          <w:lang w:val="en-US" w:eastAsia="zh-CN"/>
        </w:rPr>
        <w:t>0.02</w:t>
      </w:r>
      <w:r>
        <w:rPr>
          <w:rFonts w:hint="eastAsia" w:ascii="仿宋" w:hAnsi="仿宋" w:eastAsia="仿宋" w:cs="仿宋"/>
          <w:color w:val="auto"/>
          <w:sz w:val="32"/>
          <w:szCs w:val="32"/>
        </w:rPr>
        <w:t>%</w:t>
      </w:r>
    </w:p>
    <w:p>
      <w:pPr>
        <w:spacing w:line="578" w:lineRule="exact"/>
        <w:ind w:firstLine="640"/>
        <w:jc w:val="left"/>
        <w:rPr>
          <w:rFonts w:ascii="楷体" w:hAnsi="楷体" w:eastAsia="楷体"/>
          <w:color w:val="auto"/>
          <w:sz w:val="32"/>
          <w:szCs w:val="32"/>
        </w:rPr>
      </w:pPr>
      <w:r>
        <w:rPr>
          <w:rFonts w:hint="eastAsia" w:ascii="楷体" w:hAnsi="楷体" w:eastAsia="楷体"/>
          <w:color w:val="auto"/>
          <w:sz w:val="32"/>
          <w:szCs w:val="32"/>
        </w:rPr>
        <w:t>（三）一般公共预算当年拨款具体使用情况</w:t>
      </w:r>
    </w:p>
    <w:p>
      <w:pPr>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1.一般公共服务支出（类）人大事务（款）其他人大事务支出（项）</w:t>
      </w:r>
      <w:r>
        <w:rPr>
          <w:rFonts w:hint="eastAsia" w:ascii="仿宋" w:hAnsi="仿宋" w:eastAsia="仿宋" w:cs="仿宋"/>
          <w:color w:val="auto"/>
          <w:sz w:val="32"/>
          <w:szCs w:val="32"/>
          <w:lang w:val="en-US" w:eastAsia="zh-CN"/>
        </w:rPr>
        <w:t>2024</w:t>
      </w:r>
      <w:r>
        <w:rPr>
          <w:rFonts w:hint="eastAsia" w:ascii="仿宋" w:hAnsi="仿宋" w:eastAsia="仿宋" w:cs="仿宋"/>
          <w:color w:val="auto"/>
          <w:sz w:val="32"/>
          <w:szCs w:val="32"/>
        </w:rPr>
        <w:t>年预算数为</w:t>
      </w:r>
      <w:r>
        <w:rPr>
          <w:rFonts w:hint="eastAsia" w:ascii="仿宋" w:hAnsi="仿宋" w:eastAsia="仿宋" w:cs="仿宋"/>
          <w:color w:val="auto"/>
          <w:sz w:val="32"/>
          <w:szCs w:val="32"/>
          <w:lang w:val="en-US" w:eastAsia="zh-CN"/>
        </w:rPr>
        <w:t>12</w:t>
      </w:r>
      <w:r>
        <w:rPr>
          <w:rFonts w:hint="eastAsia" w:ascii="仿宋" w:hAnsi="仿宋" w:eastAsia="仿宋" w:cs="仿宋"/>
          <w:color w:val="auto"/>
          <w:sz w:val="32"/>
          <w:szCs w:val="32"/>
        </w:rPr>
        <w:t>万元，比上年预算数</w:t>
      </w:r>
      <w:r>
        <w:rPr>
          <w:rFonts w:hint="eastAsia" w:ascii="仿宋" w:hAnsi="仿宋" w:eastAsia="仿宋" w:cs="仿宋"/>
          <w:color w:val="auto"/>
          <w:sz w:val="32"/>
          <w:szCs w:val="32"/>
          <w:lang w:eastAsia="zh-CN"/>
        </w:rPr>
        <w:t>减少</w:t>
      </w:r>
      <w:r>
        <w:rPr>
          <w:rFonts w:hint="eastAsia" w:ascii="仿宋" w:hAnsi="仿宋" w:eastAsia="仿宋" w:cs="仿宋"/>
          <w:color w:val="auto"/>
          <w:sz w:val="32"/>
          <w:szCs w:val="32"/>
          <w:lang w:val="en-US" w:eastAsia="zh-CN"/>
        </w:rPr>
        <w:t>8</w:t>
      </w:r>
      <w:r>
        <w:rPr>
          <w:rFonts w:hint="eastAsia" w:ascii="仿宋" w:hAnsi="仿宋" w:eastAsia="仿宋" w:cs="仿宋"/>
          <w:color w:val="auto"/>
          <w:sz w:val="32"/>
          <w:szCs w:val="32"/>
        </w:rPr>
        <w:t>万元，主要是</w:t>
      </w:r>
      <w:r>
        <w:rPr>
          <w:rFonts w:hint="eastAsia" w:ascii="仿宋_GB2312" w:hAnsi="黑体" w:eastAsia="仿宋_GB2312"/>
          <w:color w:val="auto"/>
          <w:sz w:val="32"/>
          <w:szCs w:val="32"/>
          <w:lang w:eastAsia="zh-CN"/>
        </w:rPr>
        <w:t>落实政府过紧日子政策，压缩经费</w:t>
      </w:r>
      <w:r>
        <w:rPr>
          <w:rFonts w:hint="eastAsia" w:ascii="仿宋_GB2312" w:hAnsi="黑体" w:eastAsia="仿宋_GB2312"/>
          <w:color w:val="auto"/>
          <w:sz w:val="32"/>
          <w:szCs w:val="32"/>
        </w:rPr>
        <w:t>。</w:t>
      </w:r>
    </w:p>
    <w:p>
      <w:pPr>
        <w:spacing w:line="578" w:lineRule="exact"/>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2.一般公共服务支出（类）政府办公厅（室）及相关机构事务（款）行政运行（项）</w:t>
      </w:r>
      <w:r>
        <w:rPr>
          <w:rFonts w:hint="eastAsia" w:ascii="仿宋" w:hAnsi="仿宋" w:eastAsia="仿宋" w:cs="仿宋"/>
          <w:color w:val="auto"/>
          <w:sz w:val="32"/>
          <w:szCs w:val="32"/>
          <w:lang w:val="en-US" w:eastAsia="zh-CN"/>
        </w:rPr>
        <w:t>2024</w:t>
      </w:r>
      <w:r>
        <w:rPr>
          <w:rFonts w:hint="eastAsia" w:ascii="仿宋" w:hAnsi="仿宋" w:eastAsia="仿宋" w:cs="仿宋"/>
          <w:color w:val="auto"/>
          <w:sz w:val="32"/>
          <w:szCs w:val="32"/>
        </w:rPr>
        <w:t>年预算数为554.35万元，比上年预算数</w:t>
      </w:r>
      <w:r>
        <w:rPr>
          <w:rFonts w:hint="eastAsia" w:ascii="仿宋" w:hAnsi="仿宋" w:eastAsia="仿宋" w:cs="仿宋"/>
          <w:color w:val="auto"/>
          <w:sz w:val="32"/>
          <w:szCs w:val="32"/>
          <w:lang w:eastAsia="zh-CN"/>
        </w:rPr>
        <w:t>减少</w:t>
      </w:r>
      <w:r>
        <w:rPr>
          <w:rFonts w:hint="eastAsia" w:ascii="仿宋" w:hAnsi="仿宋" w:eastAsia="仿宋" w:cs="仿宋"/>
          <w:color w:val="auto"/>
          <w:sz w:val="32"/>
          <w:szCs w:val="32"/>
          <w:lang w:val="en-US" w:eastAsia="zh-CN"/>
        </w:rPr>
        <w:t>398.27</w:t>
      </w:r>
      <w:r>
        <w:rPr>
          <w:rFonts w:hint="eastAsia" w:ascii="仿宋" w:hAnsi="仿宋" w:eastAsia="仿宋" w:cs="仿宋"/>
          <w:color w:val="auto"/>
          <w:sz w:val="32"/>
          <w:szCs w:val="32"/>
        </w:rPr>
        <w:t>万元，主要是</w:t>
      </w:r>
      <w:r>
        <w:rPr>
          <w:rFonts w:hint="eastAsia" w:ascii="仿宋_GB2312" w:hAnsi="黑体" w:eastAsia="仿宋_GB2312"/>
          <w:color w:val="auto"/>
          <w:sz w:val="32"/>
          <w:szCs w:val="32"/>
          <w:lang w:eastAsia="zh-CN"/>
        </w:rPr>
        <w:t>落实政府过紧日子政策，压缩经费</w:t>
      </w:r>
      <w:r>
        <w:rPr>
          <w:rFonts w:hint="eastAsia" w:ascii="仿宋" w:hAnsi="仿宋" w:eastAsia="仿宋" w:cs="仿宋"/>
          <w:color w:val="auto"/>
          <w:sz w:val="32"/>
          <w:szCs w:val="32"/>
          <w:lang w:eastAsia="zh-CN"/>
        </w:rPr>
        <w:t>。</w:t>
      </w:r>
    </w:p>
    <w:p>
      <w:pPr>
        <w:spacing w:line="578" w:lineRule="exact"/>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一般公共服务支出（类）政府办公厅（室）及相关机构事务（款）其他政府办公厅（室）及相关机构事务支出（项）</w:t>
      </w:r>
      <w:r>
        <w:rPr>
          <w:rFonts w:hint="eastAsia" w:ascii="仿宋" w:hAnsi="仿宋" w:eastAsia="仿宋" w:cs="仿宋"/>
          <w:color w:val="auto"/>
          <w:sz w:val="32"/>
          <w:szCs w:val="32"/>
          <w:lang w:val="en-US" w:eastAsia="zh-CN"/>
        </w:rPr>
        <w:t>2024</w:t>
      </w:r>
      <w:r>
        <w:rPr>
          <w:rFonts w:hint="eastAsia" w:ascii="仿宋" w:hAnsi="仿宋" w:eastAsia="仿宋" w:cs="仿宋"/>
          <w:color w:val="auto"/>
          <w:sz w:val="32"/>
          <w:szCs w:val="32"/>
        </w:rPr>
        <w:t>年预算数为188.87万元，比上年预算数</w:t>
      </w:r>
      <w:r>
        <w:rPr>
          <w:rFonts w:hint="eastAsia" w:ascii="仿宋" w:hAnsi="仿宋" w:eastAsia="仿宋" w:cs="仿宋"/>
          <w:color w:val="auto"/>
          <w:sz w:val="32"/>
          <w:szCs w:val="32"/>
          <w:lang w:eastAsia="zh-CN"/>
        </w:rPr>
        <w:t>增加</w:t>
      </w:r>
      <w:r>
        <w:rPr>
          <w:rFonts w:hint="eastAsia" w:ascii="仿宋" w:hAnsi="仿宋" w:eastAsia="仿宋" w:cs="仿宋"/>
          <w:color w:val="auto"/>
          <w:sz w:val="32"/>
          <w:szCs w:val="32"/>
        </w:rPr>
        <w:t>188.87万元，主要是</w:t>
      </w:r>
      <w:r>
        <w:rPr>
          <w:rFonts w:hint="eastAsia" w:ascii="仿宋_GB2312" w:hAnsi="黑体" w:eastAsia="仿宋_GB2312" w:cs="仿宋_GB2312"/>
          <w:color w:val="auto"/>
          <w:sz w:val="32"/>
          <w:szCs w:val="32"/>
        </w:rPr>
        <w:t>上年未安排该类款项预算。</w:t>
      </w:r>
    </w:p>
    <w:p>
      <w:pPr>
        <w:spacing w:line="578" w:lineRule="exact"/>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rPr>
        <w:t>一般公共服务支出（类）统计信息事务（款）其他统计信息事务支出（项）</w:t>
      </w:r>
      <w:r>
        <w:rPr>
          <w:rFonts w:hint="eastAsia" w:ascii="仿宋" w:hAnsi="仿宋" w:eastAsia="仿宋" w:cs="仿宋"/>
          <w:color w:val="auto"/>
          <w:sz w:val="32"/>
          <w:szCs w:val="32"/>
          <w:lang w:val="en-US" w:eastAsia="zh-CN"/>
        </w:rPr>
        <w:t>2024</w:t>
      </w:r>
      <w:r>
        <w:rPr>
          <w:rFonts w:hint="eastAsia" w:ascii="仿宋" w:hAnsi="仿宋" w:eastAsia="仿宋" w:cs="仿宋"/>
          <w:color w:val="auto"/>
          <w:sz w:val="32"/>
          <w:szCs w:val="32"/>
        </w:rPr>
        <w:t>年预算数为3.03万元，比上年预算数</w:t>
      </w:r>
      <w:r>
        <w:rPr>
          <w:rFonts w:hint="eastAsia" w:ascii="仿宋" w:hAnsi="仿宋" w:eastAsia="仿宋" w:cs="仿宋"/>
          <w:color w:val="auto"/>
          <w:sz w:val="32"/>
          <w:szCs w:val="32"/>
          <w:lang w:eastAsia="zh-CN"/>
        </w:rPr>
        <w:t>减少</w:t>
      </w:r>
      <w:r>
        <w:rPr>
          <w:rFonts w:hint="eastAsia" w:ascii="仿宋" w:hAnsi="仿宋" w:eastAsia="仿宋" w:cs="仿宋"/>
          <w:color w:val="auto"/>
          <w:sz w:val="32"/>
          <w:szCs w:val="32"/>
          <w:lang w:val="en-US" w:eastAsia="zh-CN"/>
        </w:rPr>
        <w:t>4.16</w:t>
      </w:r>
      <w:r>
        <w:rPr>
          <w:rFonts w:hint="eastAsia" w:ascii="仿宋" w:hAnsi="仿宋" w:eastAsia="仿宋" w:cs="仿宋"/>
          <w:color w:val="auto"/>
          <w:sz w:val="32"/>
          <w:szCs w:val="32"/>
        </w:rPr>
        <w:t>万元，主要是</w:t>
      </w:r>
      <w:r>
        <w:rPr>
          <w:rFonts w:hint="eastAsia" w:ascii="仿宋_GB2312" w:hAnsi="黑体" w:eastAsia="仿宋_GB2312"/>
          <w:color w:val="auto"/>
          <w:sz w:val="32"/>
          <w:szCs w:val="32"/>
          <w:lang w:eastAsia="zh-CN"/>
        </w:rPr>
        <w:t>落实政府过紧日子政策，压缩经费</w:t>
      </w:r>
      <w:r>
        <w:rPr>
          <w:rFonts w:hint="eastAsia" w:ascii="仿宋" w:hAnsi="仿宋" w:eastAsia="仿宋" w:cs="仿宋"/>
          <w:color w:val="auto"/>
          <w:sz w:val="32"/>
          <w:szCs w:val="32"/>
          <w:lang w:eastAsia="zh-CN"/>
        </w:rPr>
        <w:t>。</w:t>
      </w:r>
    </w:p>
    <w:p>
      <w:pPr>
        <w:numPr>
          <w:ilvl w:val="0"/>
          <w:numId w:val="0"/>
        </w:numPr>
        <w:spacing w:line="578" w:lineRule="exact"/>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5.</w:t>
      </w:r>
      <w:r>
        <w:rPr>
          <w:rFonts w:hint="eastAsia" w:ascii="仿宋" w:hAnsi="仿宋" w:eastAsia="仿宋" w:cs="仿宋"/>
          <w:color w:val="auto"/>
          <w:sz w:val="32"/>
          <w:szCs w:val="32"/>
        </w:rPr>
        <w:t>一般公共服务支出（类）纪检监察事务（款）其他纪检监察事务支出（项）</w:t>
      </w:r>
      <w:r>
        <w:rPr>
          <w:rFonts w:hint="eastAsia" w:ascii="仿宋" w:hAnsi="仿宋" w:eastAsia="仿宋" w:cs="仿宋"/>
          <w:color w:val="auto"/>
          <w:sz w:val="32"/>
          <w:szCs w:val="32"/>
          <w:lang w:val="en-US" w:eastAsia="zh-CN"/>
        </w:rPr>
        <w:t>2024</w:t>
      </w:r>
      <w:r>
        <w:rPr>
          <w:rFonts w:hint="eastAsia" w:ascii="仿宋" w:hAnsi="仿宋" w:eastAsia="仿宋" w:cs="仿宋"/>
          <w:color w:val="auto"/>
          <w:sz w:val="32"/>
          <w:szCs w:val="32"/>
        </w:rPr>
        <w:t>年预算数为</w:t>
      </w:r>
      <w:r>
        <w:rPr>
          <w:rFonts w:hint="eastAsia" w:ascii="仿宋" w:hAnsi="仿宋" w:eastAsia="仿宋" w:cs="仿宋"/>
          <w:color w:val="auto"/>
          <w:sz w:val="32"/>
          <w:szCs w:val="32"/>
          <w:lang w:val="en-US" w:eastAsia="zh-CN"/>
        </w:rPr>
        <w:t>9</w:t>
      </w:r>
      <w:r>
        <w:rPr>
          <w:rFonts w:hint="eastAsia" w:ascii="仿宋" w:hAnsi="仿宋" w:eastAsia="仿宋" w:cs="仿宋"/>
          <w:color w:val="auto"/>
          <w:sz w:val="32"/>
          <w:szCs w:val="32"/>
        </w:rPr>
        <w:t>万元，比上年预算数</w:t>
      </w:r>
      <w:r>
        <w:rPr>
          <w:rFonts w:hint="eastAsia" w:ascii="仿宋" w:hAnsi="仿宋" w:eastAsia="仿宋" w:cs="仿宋"/>
          <w:color w:val="auto"/>
          <w:sz w:val="32"/>
          <w:szCs w:val="32"/>
          <w:lang w:eastAsia="zh-CN"/>
        </w:rPr>
        <w:t>减少</w:t>
      </w:r>
      <w:r>
        <w:rPr>
          <w:rFonts w:hint="eastAsia" w:ascii="仿宋" w:hAnsi="仿宋" w:eastAsia="仿宋" w:cs="仿宋"/>
          <w:color w:val="auto"/>
          <w:sz w:val="32"/>
          <w:szCs w:val="32"/>
          <w:lang w:val="en-US" w:eastAsia="zh-CN"/>
        </w:rPr>
        <w:t>6</w:t>
      </w:r>
      <w:r>
        <w:rPr>
          <w:rFonts w:hint="eastAsia" w:ascii="仿宋" w:hAnsi="仿宋" w:eastAsia="仿宋" w:cs="仿宋"/>
          <w:color w:val="auto"/>
          <w:sz w:val="32"/>
          <w:szCs w:val="32"/>
        </w:rPr>
        <w:t>万元，主要是</w:t>
      </w:r>
      <w:r>
        <w:rPr>
          <w:rFonts w:hint="eastAsia" w:ascii="仿宋_GB2312" w:hAnsi="黑体" w:eastAsia="仿宋_GB2312"/>
          <w:color w:val="auto"/>
          <w:sz w:val="32"/>
          <w:szCs w:val="32"/>
          <w:lang w:eastAsia="zh-CN"/>
        </w:rPr>
        <w:t>落实政府过紧日子政策，压缩经费</w:t>
      </w:r>
      <w:r>
        <w:rPr>
          <w:rFonts w:hint="eastAsia" w:ascii="仿宋" w:hAnsi="仿宋" w:eastAsia="仿宋" w:cs="仿宋"/>
          <w:color w:val="auto"/>
          <w:sz w:val="32"/>
          <w:szCs w:val="32"/>
          <w:lang w:eastAsia="zh-CN"/>
        </w:rPr>
        <w:t>。</w:t>
      </w:r>
    </w:p>
    <w:p>
      <w:pPr>
        <w:spacing w:line="578" w:lineRule="exact"/>
        <w:ind w:firstLine="640" w:firstLineChars="200"/>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6.</w:t>
      </w:r>
      <w:r>
        <w:rPr>
          <w:rFonts w:hint="eastAsia" w:ascii="仿宋" w:hAnsi="仿宋" w:eastAsia="仿宋" w:cs="仿宋"/>
          <w:color w:val="auto"/>
          <w:sz w:val="32"/>
          <w:szCs w:val="32"/>
        </w:rPr>
        <w:t>一般公共服务支出（类）群众团体事务（款）其他群众团体事务支出（项）</w:t>
      </w:r>
      <w:r>
        <w:rPr>
          <w:rFonts w:hint="eastAsia" w:ascii="仿宋" w:hAnsi="仿宋" w:eastAsia="仿宋" w:cs="仿宋"/>
          <w:color w:val="auto"/>
          <w:sz w:val="32"/>
          <w:szCs w:val="32"/>
          <w:lang w:val="en-US" w:eastAsia="zh-CN"/>
        </w:rPr>
        <w:t>2024</w:t>
      </w:r>
      <w:r>
        <w:rPr>
          <w:rFonts w:hint="eastAsia" w:ascii="仿宋" w:hAnsi="仿宋" w:eastAsia="仿宋" w:cs="仿宋"/>
          <w:color w:val="auto"/>
          <w:sz w:val="32"/>
          <w:szCs w:val="32"/>
        </w:rPr>
        <w:t>年预算数为</w:t>
      </w:r>
      <w:r>
        <w:rPr>
          <w:rFonts w:hint="eastAsia" w:ascii="仿宋" w:hAnsi="仿宋" w:eastAsia="仿宋" w:cs="仿宋"/>
          <w:color w:val="auto"/>
          <w:sz w:val="32"/>
          <w:szCs w:val="32"/>
          <w:lang w:val="en-US" w:eastAsia="zh-CN"/>
        </w:rPr>
        <w:t>2.4</w:t>
      </w:r>
      <w:r>
        <w:rPr>
          <w:rFonts w:hint="eastAsia" w:ascii="仿宋" w:hAnsi="仿宋" w:eastAsia="仿宋" w:cs="仿宋"/>
          <w:color w:val="auto"/>
          <w:sz w:val="32"/>
          <w:szCs w:val="32"/>
        </w:rPr>
        <w:t>万元，比上年预算数</w:t>
      </w:r>
      <w:r>
        <w:rPr>
          <w:rFonts w:hint="eastAsia" w:ascii="仿宋" w:hAnsi="仿宋" w:eastAsia="仿宋" w:cs="仿宋"/>
          <w:color w:val="auto"/>
          <w:sz w:val="32"/>
          <w:szCs w:val="32"/>
          <w:lang w:eastAsia="zh-CN"/>
        </w:rPr>
        <w:t>减少</w:t>
      </w: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万元，主要是</w:t>
      </w:r>
      <w:r>
        <w:rPr>
          <w:rFonts w:hint="eastAsia" w:ascii="仿宋_GB2312" w:hAnsi="黑体" w:eastAsia="仿宋_GB2312"/>
          <w:color w:val="auto"/>
          <w:sz w:val="32"/>
          <w:szCs w:val="32"/>
          <w:lang w:eastAsia="zh-CN"/>
        </w:rPr>
        <w:t>落实政府过紧日子政策，压缩经费</w:t>
      </w:r>
      <w:r>
        <w:rPr>
          <w:rFonts w:hint="eastAsia" w:ascii="仿宋" w:hAnsi="仿宋" w:eastAsia="仿宋" w:cs="仿宋"/>
          <w:color w:val="auto"/>
          <w:sz w:val="32"/>
          <w:szCs w:val="32"/>
          <w:lang w:eastAsia="zh-CN"/>
        </w:rPr>
        <w:t>。</w:t>
      </w:r>
    </w:p>
    <w:p>
      <w:pPr>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7.</w:t>
      </w:r>
      <w:r>
        <w:rPr>
          <w:rFonts w:hint="eastAsia" w:ascii="仿宋" w:hAnsi="仿宋" w:eastAsia="仿宋" w:cs="仿宋"/>
          <w:color w:val="auto"/>
          <w:sz w:val="32"/>
          <w:szCs w:val="32"/>
        </w:rPr>
        <w:t>一般公共服务支出（类）群众团体事务（款）其他党委办公厅（室）及相关机构事务支出（项）</w:t>
      </w:r>
      <w:r>
        <w:rPr>
          <w:rFonts w:hint="eastAsia" w:ascii="仿宋" w:hAnsi="仿宋" w:eastAsia="仿宋" w:cs="仿宋"/>
          <w:color w:val="auto"/>
          <w:sz w:val="32"/>
          <w:szCs w:val="32"/>
          <w:lang w:val="en-US" w:eastAsia="zh-CN"/>
        </w:rPr>
        <w:t>2024</w:t>
      </w:r>
      <w:r>
        <w:rPr>
          <w:rFonts w:hint="eastAsia" w:ascii="仿宋" w:hAnsi="仿宋" w:eastAsia="仿宋" w:cs="仿宋"/>
          <w:color w:val="auto"/>
          <w:sz w:val="32"/>
          <w:szCs w:val="32"/>
        </w:rPr>
        <w:t>年预算数为</w:t>
      </w:r>
      <w:r>
        <w:rPr>
          <w:rFonts w:hint="eastAsia" w:ascii="仿宋" w:hAnsi="仿宋" w:eastAsia="仿宋" w:cs="仿宋"/>
          <w:color w:val="auto"/>
          <w:sz w:val="32"/>
          <w:szCs w:val="32"/>
          <w:lang w:val="en-US" w:eastAsia="zh-CN"/>
        </w:rPr>
        <w:t>8</w:t>
      </w:r>
      <w:r>
        <w:rPr>
          <w:rFonts w:hint="eastAsia" w:ascii="仿宋" w:hAnsi="仿宋" w:eastAsia="仿宋" w:cs="仿宋"/>
          <w:color w:val="auto"/>
          <w:sz w:val="32"/>
          <w:szCs w:val="32"/>
        </w:rPr>
        <w:t>万元，</w:t>
      </w:r>
      <w:r>
        <w:rPr>
          <w:rFonts w:hint="eastAsia" w:ascii="仿宋" w:hAnsi="仿宋" w:eastAsia="仿宋" w:cs="仿宋"/>
          <w:color w:val="auto"/>
          <w:sz w:val="32"/>
          <w:szCs w:val="32"/>
          <w:lang w:eastAsia="zh-CN"/>
        </w:rPr>
        <w:t>与</w:t>
      </w:r>
      <w:r>
        <w:rPr>
          <w:rFonts w:hint="eastAsia" w:ascii="仿宋" w:hAnsi="仿宋" w:eastAsia="仿宋" w:cs="仿宋"/>
          <w:color w:val="auto"/>
          <w:sz w:val="32"/>
          <w:szCs w:val="32"/>
        </w:rPr>
        <w:t>上年预算数</w:t>
      </w:r>
      <w:r>
        <w:rPr>
          <w:rFonts w:hint="eastAsia" w:ascii="仿宋" w:hAnsi="仿宋" w:eastAsia="仿宋" w:cs="仿宋"/>
          <w:color w:val="auto"/>
          <w:sz w:val="32"/>
          <w:szCs w:val="32"/>
          <w:lang w:eastAsia="zh-CN"/>
        </w:rPr>
        <w:t>持平</w:t>
      </w:r>
      <w:r>
        <w:rPr>
          <w:rFonts w:hint="eastAsia" w:ascii="仿宋_GB2312" w:hAnsi="黑体" w:eastAsia="仿宋_GB2312"/>
          <w:color w:val="auto"/>
          <w:sz w:val="32"/>
          <w:szCs w:val="32"/>
        </w:rPr>
        <w:t>。</w:t>
      </w:r>
    </w:p>
    <w:p>
      <w:pPr>
        <w:spacing w:line="578" w:lineRule="exact"/>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8.</w:t>
      </w:r>
      <w:r>
        <w:rPr>
          <w:rFonts w:hint="eastAsia" w:ascii="仿宋" w:hAnsi="仿宋" w:eastAsia="仿宋" w:cs="仿宋"/>
          <w:color w:val="auto"/>
          <w:sz w:val="32"/>
          <w:szCs w:val="32"/>
        </w:rPr>
        <w:t>一般公共服务支出（类）组织事务（款）其他组织事务支出（项）</w:t>
      </w:r>
      <w:r>
        <w:rPr>
          <w:rFonts w:hint="eastAsia" w:ascii="仿宋" w:hAnsi="仿宋" w:eastAsia="仿宋" w:cs="仿宋"/>
          <w:color w:val="auto"/>
          <w:sz w:val="32"/>
          <w:szCs w:val="32"/>
          <w:lang w:val="en-US" w:eastAsia="zh-CN"/>
        </w:rPr>
        <w:t>2024</w:t>
      </w:r>
      <w:r>
        <w:rPr>
          <w:rFonts w:hint="eastAsia" w:ascii="仿宋" w:hAnsi="仿宋" w:eastAsia="仿宋" w:cs="仿宋"/>
          <w:color w:val="auto"/>
          <w:sz w:val="32"/>
          <w:szCs w:val="32"/>
        </w:rPr>
        <w:t>年预算数为116.05万元，比上年预算数</w:t>
      </w:r>
      <w:r>
        <w:rPr>
          <w:rFonts w:hint="eastAsia" w:ascii="仿宋" w:hAnsi="仿宋" w:eastAsia="仿宋" w:cs="仿宋"/>
          <w:color w:val="auto"/>
          <w:sz w:val="32"/>
          <w:szCs w:val="32"/>
          <w:lang w:eastAsia="zh-CN"/>
        </w:rPr>
        <w:t>减少</w:t>
      </w:r>
      <w:r>
        <w:rPr>
          <w:rFonts w:hint="eastAsia" w:ascii="仿宋" w:hAnsi="仿宋" w:eastAsia="仿宋" w:cs="仿宋"/>
          <w:color w:val="auto"/>
          <w:sz w:val="32"/>
          <w:szCs w:val="32"/>
          <w:lang w:val="en-US" w:eastAsia="zh-CN"/>
        </w:rPr>
        <w:t>0.85</w:t>
      </w:r>
      <w:r>
        <w:rPr>
          <w:rFonts w:hint="eastAsia" w:ascii="仿宋" w:hAnsi="仿宋" w:eastAsia="仿宋" w:cs="仿宋"/>
          <w:color w:val="auto"/>
          <w:sz w:val="32"/>
          <w:szCs w:val="32"/>
        </w:rPr>
        <w:t>万元，主要是</w:t>
      </w:r>
      <w:r>
        <w:rPr>
          <w:rFonts w:hint="eastAsia" w:ascii="仿宋_GB2312" w:hAnsi="黑体" w:eastAsia="仿宋_GB2312"/>
          <w:color w:val="auto"/>
          <w:sz w:val="32"/>
          <w:szCs w:val="32"/>
          <w:lang w:eastAsia="zh-CN"/>
        </w:rPr>
        <w:t>落实政府过紧日子政策，压缩经费</w:t>
      </w:r>
      <w:r>
        <w:rPr>
          <w:rFonts w:hint="eastAsia" w:ascii="仿宋" w:hAnsi="仿宋" w:eastAsia="仿宋" w:cs="仿宋"/>
          <w:color w:val="auto"/>
          <w:sz w:val="32"/>
          <w:szCs w:val="32"/>
          <w:lang w:eastAsia="zh-CN"/>
        </w:rPr>
        <w:t>。</w:t>
      </w:r>
    </w:p>
    <w:p>
      <w:pPr>
        <w:spacing w:line="578" w:lineRule="exact"/>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9.</w:t>
      </w:r>
      <w:r>
        <w:rPr>
          <w:rFonts w:hint="eastAsia" w:ascii="仿宋" w:hAnsi="仿宋" w:eastAsia="仿宋" w:cs="仿宋"/>
          <w:color w:val="auto"/>
          <w:sz w:val="32"/>
          <w:szCs w:val="32"/>
        </w:rPr>
        <w:t>一般公共服务支出（类）其他一般公共服务支出（款）其他一般公共服务支出（项）</w:t>
      </w:r>
      <w:r>
        <w:rPr>
          <w:rFonts w:hint="eastAsia" w:ascii="仿宋" w:hAnsi="仿宋" w:eastAsia="仿宋" w:cs="仿宋"/>
          <w:color w:val="auto"/>
          <w:sz w:val="32"/>
          <w:szCs w:val="32"/>
          <w:lang w:val="en-US" w:eastAsia="zh-CN"/>
        </w:rPr>
        <w:t>2024</w:t>
      </w:r>
      <w:r>
        <w:rPr>
          <w:rFonts w:hint="eastAsia" w:ascii="仿宋" w:hAnsi="仿宋" w:eastAsia="仿宋" w:cs="仿宋"/>
          <w:color w:val="auto"/>
          <w:sz w:val="32"/>
          <w:szCs w:val="32"/>
        </w:rPr>
        <w:t>年预算数为65.36万元，比上年预算数</w:t>
      </w:r>
      <w:r>
        <w:rPr>
          <w:rFonts w:hint="eastAsia" w:ascii="仿宋" w:hAnsi="仿宋" w:eastAsia="仿宋" w:cs="仿宋"/>
          <w:color w:val="auto"/>
          <w:sz w:val="32"/>
          <w:szCs w:val="32"/>
          <w:lang w:eastAsia="zh-CN"/>
        </w:rPr>
        <w:t>减少</w:t>
      </w:r>
      <w:r>
        <w:rPr>
          <w:rFonts w:hint="eastAsia" w:ascii="仿宋" w:hAnsi="仿宋" w:eastAsia="仿宋" w:cs="仿宋"/>
          <w:color w:val="auto"/>
          <w:sz w:val="32"/>
          <w:szCs w:val="32"/>
          <w:lang w:val="en-US" w:eastAsia="zh-CN"/>
        </w:rPr>
        <w:t>29.41</w:t>
      </w:r>
      <w:r>
        <w:rPr>
          <w:rFonts w:hint="eastAsia" w:ascii="仿宋" w:hAnsi="仿宋" w:eastAsia="仿宋" w:cs="仿宋"/>
          <w:color w:val="auto"/>
          <w:sz w:val="32"/>
          <w:szCs w:val="32"/>
        </w:rPr>
        <w:t>万元，主要是</w:t>
      </w:r>
      <w:r>
        <w:rPr>
          <w:rFonts w:hint="eastAsia" w:ascii="仿宋_GB2312" w:hAnsi="黑体" w:eastAsia="仿宋_GB2312"/>
          <w:color w:val="auto"/>
          <w:sz w:val="32"/>
          <w:szCs w:val="32"/>
          <w:lang w:eastAsia="zh-CN"/>
        </w:rPr>
        <w:t>落实政府过紧日子政策，压缩经费</w:t>
      </w:r>
      <w:r>
        <w:rPr>
          <w:rFonts w:hint="eastAsia" w:ascii="仿宋" w:hAnsi="仿宋" w:eastAsia="仿宋" w:cs="仿宋"/>
          <w:color w:val="auto"/>
          <w:sz w:val="32"/>
          <w:szCs w:val="32"/>
          <w:lang w:eastAsia="zh-CN"/>
        </w:rPr>
        <w:t>。</w:t>
      </w:r>
    </w:p>
    <w:p>
      <w:pPr>
        <w:spacing w:line="578" w:lineRule="exact"/>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10.</w:t>
      </w:r>
      <w:r>
        <w:rPr>
          <w:rFonts w:hint="eastAsia" w:ascii="仿宋" w:hAnsi="仿宋" w:eastAsia="仿宋" w:cs="仿宋"/>
          <w:color w:val="auto"/>
          <w:sz w:val="32"/>
          <w:szCs w:val="32"/>
        </w:rPr>
        <w:t>国防支出（类）国防动员（款）边海防（项）</w:t>
      </w:r>
      <w:r>
        <w:rPr>
          <w:rFonts w:hint="eastAsia" w:ascii="仿宋" w:hAnsi="仿宋" w:eastAsia="仿宋" w:cs="仿宋"/>
          <w:color w:val="auto"/>
          <w:sz w:val="32"/>
          <w:szCs w:val="32"/>
          <w:lang w:val="en-US" w:eastAsia="zh-CN"/>
        </w:rPr>
        <w:t>2024</w:t>
      </w:r>
      <w:r>
        <w:rPr>
          <w:rFonts w:hint="eastAsia" w:ascii="仿宋" w:hAnsi="仿宋" w:eastAsia="仿宋" w:cs="仿宋"/>
          <w:color w:val="auto"/>
          <w:sz w:val="32"/>
          <w:szCs w:val="32"/>
        </w:rPr>
        <w:t>年预算数为5.3万元，比上年预算数增加5.3万元，主要是</w:t>
      </w:r>
      <w:r>
        <w:rPr>
          <w:rFonts w:hint="eastAsia" w:ascii="仿宋_GB2312" w:hAnsi="黑体" w:eastAsia="仿宋_GB2312" w:cs="仿宋_GB2312"/>
          <w:color w:val="auto"/>
          <w:sz w:val="32"/>
          <w:szCs w:val="32"/>
        </w:rPr>
        <w:t>上年未安排该类款项预算。</w:t>
      </w:r>
    </w:p>
    <w:p>
      <w:pPr>
        <w:spacing w:line="600" w:lineRule="exact"/>
        <w:ind w:firstLine="64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11.</w:t>
      </w:r>
      <w:r>
        <w:rPr>
          <w:rFonts w:hint="eastAsia" w:ascii="仿宋" w:hAnsi="仿宋" w:eastAsia="仿宋" w:cs="仿宋"/>
          <w:color w:val="auto"/>
          <w:sz w:val="32"/>
          <w:szCs w:val="32"/>
        </w:rPr>
        <w:t>公共安全支出（类）其他公共安全支出（款）其他公共安全支出（项）</w:t>
      </w:r>
      <w:r>
        <w:rPr>
          <w:rFonts w:hint="eastAsia" w:ascii="仿宋" w:hAnsi="仿宋" w:eastAsia="仿宋" w:cs="仿宋"/>
          <w:color w:val="auto"/>
          <w:sz w:val="32"/>
          <w:szCs w:val="32"/>
          <w:lang w:val="en-US" w:eastAsia="zh-CN"/>
        </w:rPr>
        <w:t>2024</w:t>
      </w:r>
      <w:r>
        <w:rPr>
          <w:rFonts w:hint="eastAsia" w:ascii="仿宋" w:hAnsi="仿宋" w:eastAsia="仿宋" w:cs="仿宋"/>
          <w:color w:val="auto"/>
          <w:sz w:val="32"/>
          <w:szCs w:val="32"/>
        </w:rPr>
        <w:t>年预算数为31.92万元，比上年预算数增加</w:t>
      </w:r>
      <w:r>
        <w:rPr>
          <w:rFonts w:hint="eastAsia" w:ascii="仿宋" w:hAnsi="仿宋" w:eastAsia="仿宋" w:cs="仿宋"/>
          <w:color w:val="auto"/>
          <w:sz w:val="32"/>
          <w:szCs w:val="32"/>
          <w:lang w:val="en-US" w:eastAsia="zh-CN"/>
        </w:rPr>
        <w:t>7.72</w:t>
      </w:r>
      <w:r>
        <w:rPr>
          <w:rFonts w:hint="eastAsia" w:ascii="仿宋" w:hAnsi="仿宋" w:eastAsia="仿宋" w:cs="仿宋"/>
          <w:color w:val="auto"/>
          <w:sz w:val="32"/>
          <w:szCs w:val="32"/>
        </w:rPr>
        <w:t>万元，主要是</w:t>
      </w:r>
      <w:r>
        <w:rPr>
          <w:rFonts w:hint="eastAsia" w:ascii="仿宋" w:hAnsi="仿宋" w:eastAsia="仿宋" w:cs="仿宋"/>
          <w:color w:val="auto"/>
          <w:sz w:val="32"/>
          <w:szCs w:val="32"/>
          <w:lang w:eastAsia="zh-CN"/>
        </w:rPr>
        <w:t>上</w:t>
      </w:r>
      <w:r>
        <w:rPr>
          <w:rFonts w:hint="eastAsia" w:ascii="仿宋_GB2312" w:hAnsi="黑体" w:eastAsia="仿宋_GB2312" w:cs="仿宋_GB2312"/>
          <w:color w:val="auto"/>
          <w:sz w:val="32"/>
          <w:szCs w:val="32"/>
        </w:rPr>
        <w:t>年度</w:t>
      </w:r>
      <w:r>
        <w:rPr>
          <w:rFonts w:hint="eastAsia" w:ascii="仿宋_GB2312" w:hAnsi="黑体" w:eastAsia="仿宋_GB2312" w:cs="仿宋_GB2312"/>
          <w:color w:val="auto"/>
          <w:sz w:val="32"/>
          <w:szCs w:val="32"/>
          <w:lang w:eastAsia="zh-CN"/>
        </w:rPr>
        <w:t>预算测算少了</w:t>
      </w:r>
      <w:r>
        <w:rPr>
          <w:rFonts w:hint="eastAsia" w:ascii="仿宋_GB2312" w:hAnsi="黑体" w:eastAsia="仿宋_GB2312" w:cs="仿宋_GB2312"/>
          <w:color w:val="auto"/>
          <w:sz w:val="32"/>
          <w:szCs w:val="32"/>
        </w:rPr>
        <w:t>，</w:t>
      </w:r>
      <w:r>
        <w:rPr>
          <w:rFonts w:hint="eastAsia" w:ascii="仿宋_GB2312" w:hAnsi="黑体" w:eastAsia="仿宋_GB2312" w:cs="仿宋_GB2312"/>
          <w:color w:val="auto"/>
          <w:sz w:val="32"/>
          <w:szCs w:val="32"/>
          <w:lang w:eastAsia="zh-CN"/>
        </w:rPr>
        <w:t>今年根据工作实际增加预算</w:t>
      </w:r>
      <w:r>
        <w:rPr>
          <w:rFonts w:hint="eastAsia" w:ascii="仿宋_GB2312" w:hAnsi="黑体" w:eastAsia="仿宋_GB2312" w:cs="仿宋_GB2312"/>
          <w:color w:val="auto"/>
          <w:sz w:val="32"/>
          <w:szCs w:val="32"/>
        </w:rPr>
        <w:t>。</w:t>
      </w:r>
    </w:p>
    <w:p>
      <w:pPr>
        <w:spacing w:line="578" w:lineRule="exact"/>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12.教育支出</w:t>
      </w:r>
      <w:r>
        <w:rPr>
          <w:rFonts w:hint="eastAsia" w:ascii="仿宋" w:hAnsi="仿宋" w:eastAsia="仿宋" w:cs="仿宋"/>
          <w:color w:val="auto"/>
          <w:sz w:val="32"/>
          <w:szCs w:val="32"/>
        </w:rPr>
        <w:t>（类）教育管理事务（款）其他教育管理事务支出（项）</w:t>
      </w:r>
      <w:r>
        <w:rPr>
          <w:rFonts w:hint="eastAsia" w:ascii="仿宋" w:hAnsi="仿宋" w:eastAsia="仿宋" w:cs="仿宋"/>
          <w:color w:val="auto"/>
          <w:sz w:val="32"/>
          <w:szCs w:val="32"/>
          <w:lang w:val="en-US" w:eastAsia="zh-CN"/>
        </w:rPr>
        <w:t>2024</w:t>
      </w:r>
      <w:r>
        <w:rPr>
          <w:rFonts w:hint="eastAsia" w:ascii="仿宋" w:hAnsi="仿宋" w:eastAsia="仿宋" w:cs="仿宋"/>
          <w:color w:val="auto"/>
          <w:sz w:val="32"/>
          <w:szCs w:val="32"/>
        </w:rPr>
        <w:t>年预算数为</w:t>
      </w:r>
      <w:r>
        <w:rPr>
          <w:rFonts w:hint="eastAsia" w:ascii="仿宋" w:hAnsi="仿宋" w:eastAsia="仿宋" w:cs="仿宋"/>
          <w:color w:val="auto"/>
          <w:sz w:val="32"/>
          <w:szCs w:val="32"/>
          <w:lang w:val="en-US" w:eastAsia="zh-CN"/>
        </w:rPr>
        <w:t>15.95</w:t>
      </w:r>
      <w:r>
        <w:rPr>
          <w:rFonts w:hint="eastAsia" w:ascii="仿宋" w:hAnsi="仿宋" w:eastAsia="仿宋" w:cs="仿宋"/>
          <w:color w:val="auto"/>
          <w:sz w:val="32"/>
          <w:szCs w:val="32"/>
        </w:rPr>
        <w:t>万元，比上年预算数增加</w:t>
      </w:r>
      <w:r>
        <w:rPr>
          <w:rFonts w:hint="eastAsia" w:ascii="仿宋" w:hAnsi="仿宋" w:eastAsia="仿宋" w:cs="仿宋"/>
          <w:color w:val="auto"/>
          <w:sz w:val="32"/>
          <w:szCs w:val="32"/>
          <w:lang w:val="en-US" w:eastAsia="zh-CN"/>
        </w:rPr>
        <w:t>15.95</w:t>
      </w:r>
      <w:r>
        <w:rPr>
          <w:rFonts w:hint="eastAsia" w:ascii="仿宋" w:hAnsi="仿宋" w:eastAsia="仿宋" w:cs="仿宋"/>
          <w:color w:val="auto"/>
          <w:sz w:val="32"/>
          <w:szCs w:val="32"/>
        </w:rPr>
        <w:t>万元，主要是</w:t>
      </w:r>
      <w:r>
        <w:rPr>
          <w:rFonts w:hint="eastAsia" w:ascii="仿宋_GB2312" w:hAnsi="黑体" w:eastAsia="仿宋_GB2312" w:cs="仿宋_GB2312"/>
          <w:color w:val="auto"/>
          <w:sz w:val="32"/>
          <w:szCs w:val="32"/>
        </w:rPr>
        <w:t>上年未安排该类款项预算。</w:t>
      </w:r>
    </w:p>
    <w:p>
      <w:pPr>
        <w:spacing w:line="578" w:lineRule="exact"/>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13.文化旅游体育与传媒支出</w:t>
      </w:r>
      <w:r>
        <w:rPr>
          <w:rFonts w:hint="eastAsia" w:ascii="仿宋" w:hAnsi="仿宋" w:eastAsia="仿宋" w:cs="仿宋"/>
          <w:color w:val="auto"/>
          <w:sz w:val="32"/>
          <w:szCs w:val="32"/>
        </w:rPr>
        <w:t>（类）文化和旅游（款）其他文化和旅游支出（项）</w:t>
      </w:r>
      <w:r>
        <w:rPr>
          <w:rFonts w:hint="eastAsia" w:ascii="仿宋" w:hAnsi="仿宋" w:eastAsia="仿宋" w:cs="仿宋"/>
          <w:color w:val="auto"/>
          <w:sz w:val="32"/>
          <w:szCs w:val="32"/>
          <w:lang w:val="en-US" w:eastAsia="zh-CN"/>
        </w:rPr>
        <w:t>2024</w:t>
      </w:r>
      <w:r>
        <w:rPr>
          <w:rFonts w:hint="eastAsia" w:ascii="仿宋" w:hAnsi="仿宋" w:eastAsia="仿宋" w:cs="仿宋"/>
          <w:color w:val="auto"/>
          <w:sz w:val="32"/>
          <w:szCs w:val="32"/>
        </w:rPr>
        <w:t>年预算数为</w:t>
      </w: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万元，比上年预算数增加</w:t>
      </w: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万元，主要是</w:t>
      </w:r>
      <w:r>
        <w:rPr>
          <w:rFonts w:hint="eastAsia" w:ascii="仿宋_GB2312" w:hAnsi="黑体" w:eastAsia="仿宋_GB2312" w:cs="仿宋_GB2312"/>
          <w:color w:val="auto"/>
          <w:sz w:val="32"/>
          <w:szCs w:val="32"/>
        </w:rPr>
        <w:t>上年未安排该类款项预算。</w:t>
      </w:r>
    </w:p>
    <w:p>
      <w:pPr>
        <w:spacing w:line="578" w:lineRule="exact"/>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14.文化旅游体育与传媒支出</w:t>
      </w:r>
      <w:r>
        <w:rPr>
          <w:rFonts w:hint="eastAsia" w:ascii="仿宋" w:hAnsi="仿宋" w:eastAsia="仿宋" w:cs="仿宋"/>
          <w:color w:val="auto"/>
          <w:sz w:val="32"/>
          <w:szCs w:val="32"/>
        </w:rPr>
        <w:t>（类）其他文化旅游体育与传媒支出（款）其他文化旅游体育与传媒支出（项）</w:t>
      </w:r>
      <w:r>
        <w:rPr>
          <w:rFonts w:hint="eastAsia" w:ascii="仿宋" w:hAnsi="仿宋" w:eastAsia="仿宋" w:cs="仿宋"/>
          <w:color w:val="auto"/>
          <w:sz w:val="32"/>
          <w:szCs w:val="32"/>
          <w:lang w:val="en-US" w:eastAsia="zh-CN"/>
        </w:rPr>
        <w:t>2024</w:t>
      </w:r>
      <w:r>
        <w:rPr>
          <w:rFonts w:hint="eastAsia" w:ascii="仿宋" w:hAnsi="仿宋" w:eastAsia="仿宋" w:cs="仿宋"/>
          <w:color w:val="auto"/>
          <w:sz w:val="32"/>
          <w:szCs w:val="32"/>
        </w:rPr>
        <w:t>年预算数为</w:t>
      </w:r>
      <w:r>
        <w:rPr>
          <w:rFonts w:hint="eastAsia" w:ascii="仿宋" w:hAnsi="仿宋" w:eastAsia="仿宋" w:cs="仿宋"/>
          <w:color w:val="auto"/>
          <w:sz w:val="32"/>
          <w:szCs w:val="32"/>
          <w:lang w:val="en-US" w:eastAsia="zh-CN"/>
        </w:rPr>
        <w:t>22</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万元，比上年预算数增加</w:t>
      </w:r>
      <w:r>
        <w:rPr>
          <w:rFonts w:hint="eastAsia" w:ascii="仿宋" w:hAnsi="仿宋" w:eastAsia="仿宋" w:cs="仿宋"/>
          <w:color w:val="auto"/>
          <w:sz w:val="32"/>
          <w:szCs w:val="32"/>
          <w:lang w:val="en-US" w:eastAsia="zh-CN"/>
        </w:rPr>
        <w:t>4.67</w:t>
      </w:r>
      <w:r>
        <w:rPr>
          <w:rFonts w:hint="eastAsia" w:ascii="仿宋" w:hAnsi="仿宋" w:eastAsia="仿宋" w:cs="仿宋"/>
          <w:color w:val="auto"/>
          <w:sz w:val="32"/>
          <w:szCs w:val="32"/>
        </w:rPr>
        <w:t>万元，主要是</w:t>
      </w:r>
      <w:r>
        <w:rPr>
          <w:rFonts w:hint="eastAsia" w:ascii="仿宋" w:hAnsi="仿宋" w:eastAsia="仿宋" w:cs="仿宋"/>
          <w:color w:val="auto"/>
          <w:sz w:val="32"/>
          <w:szCs w:val="32"/>
          <w:lang w:eastAsia="zh-CN"/>
        </w:rPr>
        <w:t>增加</w:t>
      </w:r>
      <w:r>
        <w:rPr>
          <w:rFonts w:hint="eastAsia" w:ascii="仿宋" w:hAnsi="仿宋" w:eastAsia="仿宋" w:cs="仿宋"/>
          <w:color w:val="auto"/>
          <w:sz w:val="32"/>
          <w:szCs w:val="32"/>
        </w:rPr>
        <w:t>乡镇文化馆（站）免费开放补助资金</w:t>
      </w:r>
      <w:r>
        <w:rPr>
          <w:rFonts w:hint="eastAsia" w:ascii="仿宋" w:hAnsi="仿宋" w:eastAsia="仿宋" w:cs="仿宋"/>
          <w:color w:val="auto"/>
          <w:sz w:val="32"/>
          <w:szCs w:val="32"/>
          <w:lang w:eastAsia="zh-CN"/>
        </w:rPr>
        <w:t>。</w:t>
      </w:r>
    </w:p>
    <w:p>
      <w:pPr>
        <w:spacing w:line="578" w:lineRule="exact"/>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15.文化旅游体育与传媒支出</w:t>
      </w:r>
      <w:r>
        <w:rPr>
          <w:rFonts w:hint="eastAsia" w:ascii="仿宋" w:hAnsi="仿宋" w:eastAsia="仿宋" w:cs="仿宋"/>
          <w:color w:val="auto"/>
          <w:sz w:val="32"/>
          <w:szCs w:val="32"/>
        </w:rPr>
        <w:t>（类）其他文化旅游体育与传媒支出（款）其他文化旅游体育与传媒支出（项）</w:t>
      </w:r>
      <w:r>
        <w:rPr>
          <w:rFonts w:hint="eastAsia" w:ascii="仿宋" w:hAnsi="仿宋" w:eastAsia="仿宋" w:cs="仿宋"/>
          <w:color w:val="auto"/>
          <w:sz w:val="32"/>
          <w:szCs w:val="32"/>
          <w:lang w:val="en-US" w:eastAsia="zh-CN"/>
        </w:rPr>
        <w:t>2024</w:t>
      </w:r>
      <w:r>
        <w:rPr>
          <w:rFonts w:hint="eastAsia" w:ascii="仿宋" w:hAnsi="仿宋" w:eastAsia="仿宋" w:cs="仿宋"/>
          <w:color w:val="auto"/>
          <w:sz w:val="32"/>
          <w:szCs w:val="32"/>
        </w:rPr>
        <w:t>年预算数为</w:t>
      </w:r>
      <w:r>
        <w:rPr>
          <w:rFonts w:hint="eastAsia" w:ascii="仿宋" w:hAnsi="仿宋" w:eastAsia="仿宋" w:cs="仿宋"/>
          <w:color w:val="auto"/>
          <w:sz w:val="32"/>
          <w:szCs w:val="32"/>
          <w:lang w:val="en-US" w:eastAsia="zh-CN"/>
        </w:rPr>
        <w:t>22</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万元，比上年预算数增加</w:t>
      </w:r>
      <w:r>
        <w:rPr>
          <w:rFonts w:hint="eastAsia" w:ascii="仿宋" w:hAnsi="仿宋" w:eastAsia="仿宋" w:cs="仿宋"/>
          <w:color w:val="auto"/>
          <w:sz w:val="32"/>
          <w:szCs w:val="32"/>
          <w:lang w:val="en-US" w:eastAsia="zh-CN"/>
        </w:rPr>
        <w:t>3.76</w:t>
      </w:r>
      <w:r>
        <w:rPr>
          <w:rFonts w:hint="eastAsia" w:ascii="仿宋" w:hAnsi="仿宋" w:eastAsia="仿宋" w:cs="仿宋"/>
          <w:color w:val="auto"/>
          <w:sz w:val="32"/>
          <w:szCs w:val="32"/>
        </w:rPr>
        <w:t>万元，主要是住房公积金</w:t>
      </w:r>
      <w:r>
        <w:rPr>
          <w:rFonts w:hint="eastAsia" w:ascii="仿宋" w:hAnsi="仿宋" w:eastAsia="仿宋" w:cs="仿宋"/>
          <w:color w:val="auto"/>
          <w:sz w:val="32"/>
          <w:szCs w:val="32"/>
          <w:lang w:eastAsia="zh-CN"/>
        </w:rPr>
        <w:t>基数提高。</w:t>
      </w:r>
    </w:p>
    <w:p>
      <w:pPr>
        <w:spacing w:line="578" w:lineRule="exact"/>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16.社会保障和就业支出</w:t>
      </w:r>
      <w:r>
        <w:rPr>
          <w:rFonts w:hint="eastAsia" w:ascii="仿宋" w:hAnsi="仿宋" w:eastAsia="仿宋" w:cs="仿宋"/>
          <w:color w:val="auto"/>
          <w:sz w:val="32"/>
          <w:szCs w:val="32"/>
        </w:rPr>
        <w:t>（类）行政事业单位养老支出（款）机关事业单位基本养老保险缴费支出（项）</w:t>
      </w:r>
      <w:r>
        <w:rPr>
          <w:rFonts w:hint="eastAsia" w:ascii="仿宋" w:hAnsi="仿宋" w:eastAsia="仿宋" w:cs="仿宋"/>
          <w:color w:val="auto"/>
          <w:sz w:val="32"/>
          <w:szCs w:val="32"/>
          <w:lang w:val="en-US" w:eastAsia="zh-CN"/>
        </w:rPr>
        <w:t>2024</w:t>
      </w:r>
      <w:r>
        <w:rPr>
          <w:rFonts w:hint="eastAsia" w:ascii="仿宋" w:hAnsi="仿宋" w:eastAsia="仿宋" w:cs="仿宋"/>
          <w:color w:val="auto"/>
          <w:sz w:val="32"/>
          <w:szCs w:val="32"/>
        </w:rPr>
        <w:t>年预算数为</w:t>
      </w:r>
      <w:r>
        <w:rPr>
          <w:rFonts w:hint="eastAsia" w:ascii="仿宋" w:hAnsi="仿宋" w:eastAsia="仿宋" w:cs="仿宋"/>
          <w:color w:val="auto"/>
          <w:sz w:val="32"/>
          <w:szCs w:val="32"/>
          <w:lang w:val="en-US" w:eastAsia="zh-CN"/>
        </w:rPr>
        <w:t>61.01</w:t>
      </w:r>
      <w:r>
        <w:rPr>
          <w:rFonts w:hint="eastAsia" w:ascii="仿宋" w:hAnsi="仿宋" w:eastAsia="仿宋" w:cs="仿宋"/>
          <w:color w:val="auto"/>
          <w:sz w:val="32"/>
          <w:szCs w:val="32"/>
        </w:rPr>
        <w:t>万元，比上年预算数增加</w:t>
      </w:r>
      <w:r>
        <w:rPr>
          <w:rFonts w:hint="eastAsia" w:ascii="仿宋" w:hAnsi="仿宋" w:eastAsia="仿宋" w:cs="仿宋"/>
          <w:color w:val="auto"/>
          <w:sz w:val="32"/>
          <w:szCs w:val="32"/>
          <w:lang w:val="en-US" w:eastAsia="zh-CN"/>
        </w:rPr>
        <w:t>6.69</w:t>
      </w:r>
      <w:r>
        <w:rPr>
          <w:rFonts w:hint="eastAsia" w:ascii="仿宋" w:hAnsi="仿宋" w:eastAsia="仿宋" w:cs="仿宋"/>
          <w:color w:val="auto"/>
          <w:sz w:val="32"/>
          <w:szCs w:val="32"/>
        </w:rPr>
        <w:t>万元，主要是机关事业单位基本养老保险缴费</w:t>
      </w:r>
      <w:r>
        <w:rPr>
          <w:rFonts w:hint="eastAsia" w:ascii="仿宋" w:hAnsi="仿宋" w:eastAsia="仿宋" w:cs="仿宋"/>
          <w:color w:val="auto"/>
          <w:sz w:val="32"/>
          <w:szCs w:val="32"/>
          <w:lang w:eastAsia="zh-CN"/>
        </w:rPr>
        <w:t>基数提高。</w:t>
      </w:r>
    </w:p>
    <w:p>
      <w:pPr>
        <w:spacing w:line="578" w:lineRule="exact"/>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17.社会保障和就业支出</w:t>
      </w:r>
      <w:r>
        <w:rPr>
          <w:rFonts w:hint="eastAsia" w:ascii="仿宋" w:hAnsi="仿宋" w:eastAsia="仿宋" w:cs="仿宋"/>
          <w:color w:val="auto"/>
          <w:sz w:val="32"/>
          <w:szCs w:val="32"/>
        </w:rPr>
        <w:t>（类）行政事业单位养老支出（款）机关事业单位职业年金缴费支出（项）</w:t>
      </w:r>
      <w:r>
        <w:rPr>
          <w:rFonts w:hint="eastAsia" w:ascii="仿宋" w:hAnsi="仿宋" w:eastAsia="仿宋" w:cs="仿宋"/>
          <w:color w:val="auto"/>
          <w:sz w:val="32"/>
          <w:szCs w:val="32"/>
          <w:lang w:val="en-US" w:eastAsia="zh-CN"/>
        </w:rPr>
        <w:t>2024</w:t>
      </w:r>
      <w:r>
        <w:rPr>
          <w:rFonts w:hint="eastAsia" w:ascii="仿宋" w:hAnsi="仿宋" w:eastAsia="仿宋" w:cs="仿宋"/>
          <w:color w:val="auto"/>
          <w:sz w:val="32"/>
          <w:szCs w:val="32"/>
        </w:rPr>
        <w:t>年预算数为</w:t>
      </w:r>
      <w:r>
        <w:rPr>
          <w:rFonts w:hint="eastAsia" w:ascii="仿宋" w:hAnsi="仿宋" w:eastAsia="仿宋" w:cs="仿宋"/>
          <w:color w:val="auto"/>
          <w:sz w:val="32"/>
          <w:szCs w:val="32"/>
          <w:lang w:val="en-US" w:eastAsia="zh-CN"/>
        </w:rPr>
        <w:t>35.63</w:t>
      </w:r>
      <w:r>
        <w:rPr>
          <w:rFonts w:hint="eastAsia" w:ascii="仿宋" w:hAnsi="仿宋" w:eastAsia="仿宋" w:cs="仿宋"/>
          <w:color w:val="auto"/>
          <w:sz w:val="32"/>
          <w:szCs w:val="32"/>
        </w:rPr>
        <w:t>万元，比上年预算数增加</w:t>
      </w:r>
      <w:r>
        <w:rPr>
          <w:rFonts w:hint="eastAsia" w:ascii="仿宋" w:hAnsi="仿宋" w:eastAsia="仿宋" w:cs="仿宋"/>
          <w:color w:val="auto"/>
          <w:sz w:val="32"/>
          <w:szCs w:val="32"/>
          <w:lang w:val="en-US" w:eastAsia="zh-CN"/>
        </w:rPr>
        <w:t>9.76</w:t>
      </w:r>
      <w:r>
        <w:rPr>
          <w:rFonts w:hint="eastAsia" w:ascii="仿宋" w:hAnsi="仿宋" w:eastAsia="仿宋" w:cs="仿宋"/>
          <w:color w:val="auto"/>
          <w:sz w:val="32"/>
          <w:szCs w:val="32"/>
        </w:rPr>
        <w:t>万元，主要是机关事业单位职业年金缴费</w:t>
      </w:r>
      <w:r>
        <w:rPr>
          <w:rFonts w:hint="eastAsia" w:ascii="仿宋" w:hAnsi="仿宋" w:eastAsia="仿宋" w:cs="仿宋"/>
          <w:color w:val="auto"/>
          <w:sz w:val="32"/>
          <w:szCs w:val="32"/>
          <w:lang w:eastAsia="zh-CN"/>
        </w:rPr>
        <w:t>基数提高。</w:t>
      </w:r>
    </w:p>
    <w:p>
      <w:pPr>
        <w:spacing w:line="578" w:lineRule="exact"/>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18.社会保障和就业支出</w:t>
      </w:r>
      <w:r>
        <w:rPr>
          <w:rFonts w:hint="eastAsia" w:ascii="仿宋" w:hAnsi="仿宋" w:eastAsia="仿宋" w:cs="仿宋"/>
          <w:color w:val="auto"/>
          <w:sz w:val="32"/>
          <w:szCs w:val="32"/>
        </w:rPr>
        <w:t>（类）抚恤（款）其他优抚支出（项）</w:t>
      </w:r>
      <w:r>
        <w:rPr>
          <w:rFonts w:hint="eastAsia" w:ascii="仿宋" w:hAnsi="仿宋" w:eastAsia="仿宋" w:cs="仿宋"/>
          <w:color w:val="auto"/>
          <w:sz w:val="32"/>
          <w:szCs w:val="32"/>
          <w:lang w:val="en-US" w:eastAsia="zh-CN"/>
        </w:rPr>
        <w:t>2024</w:t>
      </w:r>
      <w:r>
        <w:rPr>
          <w:rFonts w:hint="eastAsia" w:ascii="仿宋" w:hAnsi="仿宋" w:eastAsia="仿宋" w:cs="仿宋"/>
          <w:color w:val="auto"/>
          <w:sz w:val="32"/>
          <w:szCs w:val="32"/>
        </w:rPr>
        <w:t>年预算数为</w:t>
      </w:r>
      <w:r>
        <w:rPr>
          <w:rFonts w:hint="eastAsia" w:ascii="仿宋" w:hAnsi="仿宋" w:eastAsia="仿宋" w:cs="仿宋"/>
          <w:color w:val="auto"/>
          <w:sz w:val="32"/>
          <w:szCs w:val="32"/>
          <w:lang w:val="en-US" w:eastAsia="zh-CN"/>
        </w:rPr>
        <w:t>4.15</w:t>
      </w:r>
      <w:r>
        <w:rPr>
          <w:rFonts w:hint="eastAsia" w:ascii="仿宋" w:hAnsi="仿宋" w:eastAsia="仿宋" w:cs="仿宋"/>
          <w:color w:val="auto"/>
          <w:sz w:val="32"/>
          <w:szCs w:val="32"/>
        </w:rPr>
        <w:t>万元，比上年预算数</w:t>
      </w:r>
      <w:r>
        <w:rPr>
          <w:rFonts w:hint="eastAsia" w:ascii="仿宋" w:hAnsi="仿宋" w:eastAsia="仿宋" w:cs="仿宋"/>
          <w:color w:val="auto"/>
          <w:sz w:val="32"/>
          <w:szCs w:val="32"/>
          <w:lang w:eastAsia="zh-CN"/>
        </w:rPr>
        <w:t>减少</w:t>
      </w:r>
      <w:r>
        <w:rPr>
          <w:rFonts w:hint="eastAsia" w:ascii="仿宋" w:hAnsi="仿宋" w:eastAsia="仿宋" w:cs="仿宋"/>
          <w:color w:val="auto"/>
          <w:sz w:val="32"/>
          <w:szCs w:val="32"/>
          <w:lang w:val="en-US" w:eastAsia="zh-CN"/>
        </w:rPr>
        <w:t>1.07</w:t>
      </w:r>
      <w:r>
        <w:rPr>
          <w:rFonts w:hint="eastAsia" w:ascii="仿宋" w:hAnsi="仿宋" w:eastAsia="仿宋" w:cs="仿宋"/>
          <w:color w:val="auto"/>
          <w:sz w:val="32"/>
          <w:szCs w:val="32"/>
        </w:rPr>
        <w:t>万元，主要是</w:t>
      </w:r>
      <w:r>
        <w:rPr>
          <w:rFonts w:hint="eastAsia" w:ascii="仿宋" w:hAnsi="仿宋" w:eastAsia="仿宋" w:cs="仿宋"/>
          <w:color w:val="auto"/>
          <w:sz w:val="32"/>
          <w:szCs w:val="32"/>
          <w:lang w:eastAsia="zh-CN"/>
        </w:rPr>
        <w:t>减少</w:t>
      </w:r>
      <w:r>
        <w:rPr>
          <w:rFonts w:hint="eastAsia" w:ascii="仿宋" w:hAnsi="仿宋" w:eastAsia="仿宋" w:cs="仿宋"/>
          <w:color w:val="auto"/>
          <w:sz w:val="32"/>
          <w:szCs w:val="32"/>
        </w:rPr>
        <w:t>遗属生活补助</w:t>
      </w:r>
      <w:r>
        <w:rPr>
          <w:rFonts w:hint="eastAsia" w:ascii="仿宋" w:hAnsi="仿宋" w:eastAsia="仿宋" w:cs="仿宋"/>
          <w:color w:val="auto"/>
          <w:sz w:val="32"/>
          <w:szCs w:val="32"/>
          <w:lang w:eastAsia="zh-CN"/>
        </w:rPr>
        <w:t>。</w:t>
      </w:r>
    </w:p>
    <w:p>
      <w:pPr>
        <w:spacing w:line="578" w:lineRule="exact"/>
        <w:ind w:firstLine="640" w:firstLineChars="200"/>
        <w:rPr>
          <w:rFonts w:hint="eastAsia" w:ascii="仿宋_GB2312" w:hAnsi="黑体" w:eastAsia="仿宋_GB2312" w:cs="仿宋_GB2312"/>
          <w:color w:val="auto"/>
          <w:sz w:val="32"/>
          <w:szCs w:val="32"/>
        </w:rPr>
      </w:pPr>
      <w:r>
        <w:rPr>
          <w:rFonts w:hint="eastAsia" w:ascii="仿宋" w:hAnsi="仿宋" w:eastAsia="仿宋" w:cs="仿宋"/>
          <w:color w:val="auto"/>
          <w:sz w:val="32"/>
          <w:szCs w:val="32"/>
          <w:lang w:val="en-US" w:eastAsia="zh-CN"/>
        </w:rPr>
        <w:t>19.社会保障和就业支出</w:t>
      </w:r>
      <w:r>
        <w:rPr>
          <w:rFonts w:hint="eastAsia" w:ascii="仿宋" w:hAnsi="仿宋" w:eastAsia="仿宋" w:cs="仿宋"/>
          <w:color w:val="auto"/>
          <w:sz w:val="32"/>
          <w:szCs w:val="32"/>
        </w:rPr>
        <w:t>（类）退役安置（款）退役士兵安置（项）</w:t>
      </w:r>
      <w:r>
        <w:rPr>
          <w:rFonts w:hint="eastAsia" w:ascii="仿宋" w:hAnsi="仿宋" w:eastAsia="仿宋" w:cs="仿宋"/>
          <w:color w:val="auto"/>
          <w:sz w:val="32"/>
          <w:szCs w:val="32"/>
          <w:lang w:val="en-US" w:eastAsia="zh-CN"/>
        </w:rPr>
        <w:t>2024</w:t>
      </w:r>
      <w:r>
        <w:rPr>
          <w:rFonts w:hint="eastAsia" w:ascii="仿宋" w:hAnsi="仿宋" w:eastAsia="仿宋" w:cs="仿宋"/>
          <w:color w:val="auto"/>
          <w:sz w:val="32"/>
          <w:szCs w:val="32"/>
        </w:rPr>
        <w:t>年预算数为</w:t>
      </w:r>
      <w:r>
        <w:rPr>
          <w:rFonts w:hint="eastAsia" w:ascii="仿宋" w:hAnsi="仿宋" w:eastAsia="仿宋" w:cs="仿宋"/>
          <w:color w:val="auto"/>
          <w:sz w:val="32"/>
          <w:szCs w:val="32"/>
          <w:lang w:val="en-US" w:eastAsia="zh-CN"/>
        </w:rPr>
        <w:t>1.89</w:t>
      </w:r>
      <w:r>
        <w:rPr>
          <w:rFonts w:hint="eastAsia" w:ascii="仿宋" w:hAnsi="仿宋" w:eastAsia="仿宋" w:cs="仿宋"/>
          <w:color w:val="auto"/>
          <w:sz w:val="32"/>
          <w:szCs w:val="32"/>
        </w:rPr>
        <w:t>万元，比上年预算数增加</w:t>
      </w:r>
      <w:r>
        <w:rPr>
          <w:rFonts w:hint="eastAsia" w:ascii="仿宋" w:hAnsi="仿宋" w:eastAsia="仿宋" w:cs="仿宋"/>
          <w:color w:val="auto"/>
          <w:sz w:val="32"/>
          <w:szCs w:val="32"/>
          <w:lang w:val="en-US" w:eastAsia="zh-CN"/>
        </w:rPr>
        <w:t>1.89</w:t>
      </w:r>
      <w:r>
        <w:rPr>
          <w:rFonts w:hint="eastAsia" w:ascii="仿宋" w:hAnsi="仿宋" w:eastAsia="仿宋" w:cs="仿宋"/>
          <w:color w:val="auto"/>
          <w:sz w:val="32"/>
          <w:szCs w:val="32"/>
        </w:rPr>
        <w:t>万元，主要是</w:t>
      </w:r>
      <w:r>
        <w:rPr>
          <w:rFonts w:hint="eastAsia" w:ascii="仿宋_GB2312" w:hAnsi="黑体" w:eastAsia="仿宋_GB2312" w:cs="仿宋_GB2312"/>
          <w:color w:val="auto"/>
          <w:sz w:val="32"/>
          <w:szCs w:val="32"/>
        </w:rPr>
        <w:t>上年未安排该类款项预算。</w:t>
      </w:r>
    </w:p>
    <w:p>
      <w:pPr>
        <w:spacing w:line="578" w:lineRule="exact"/>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20.卫生健康支出</w:t>
      </w:r>
      <w:r>
        <w:rPr>
          <w:rFonts w:hint="eastAsia" w:ascii="仿宋" w:hAnsi="仿宋" w:eastAsia="仿宋" w:cs="仿宋"/>
          <w:color w:val="auto"/>
          <w:sz w:val="32"/>
          <w:szCs w:val="32"/>
        </w:rPr>
        <w:t>（类）行政事业单位医疗（款）行政单位医疗（项）</w:t>
      </w:r>
      <w:r>
        <w:rPr>
          <w:rFonts w:hint="eastAsia" w:ascii="仿宋" w:hAnsi="仿宋" w:eastAsia="仿宋" w:cs="仿宋"/>
          <w:color w:val="auto"/>
          <w:sz w:val="32"/>
          <w:szCs w:val="32"/>
          <w:lang w:val="en-US" w:eastAsia="zh-CN"/>
        </w:rPr>
        <w:t>2024</w:t>
      </w:r>
      <w:r>
        <w:rPr>
          <w:rFonts w:hint="eastAsia" w:ascii="仿宋" w:hAnsi="仿宋" w:eastAsia="仿宋" w:cs="仿宋"/>
          <w:color w:val="auto"/>
          <w:sz w:val="32"/>
          <w:szCs w:val="32"/>
        </w:rPr>
        <w:t>年预算数为</w:t>
      </w:r>
      <w:r>
        <w:rPr>
          <w:rFonts w:hint="eastAsia" w:ascii="仿宋" w:hAnsi="仿宋" w:eastAsia="仿宋" w:cs="仿宋"/>
          <w:color w:val="auto"/>
          <w:sz w:val="32"/>
          <w:szCs w:val="32"/>
          <w:lang w:val="en-US" w:eastAsia="zh-CN"/>
        </w:rPr>
        <w:t>27.60</w:t>
      </w:r>
      <w:r>
        <w:rPr>
          <w:rFonts w:hint="eastAsia" w:ascii="仿宋" w:hAnsi="仿宋" w:eastAsia="仿宋" w:cs="仿宋"/>
          <w:color w:val="auto"/>
          <w:sz w:val="32"/>
          <w:szCs w:val="32"/>
        </w:rPr>
        <w:t>万元，比上年预算数增加</w:t>
      </w:r>
      <w:r>
        <w:rPr>
          <w:rFonts w:hint="eastAsia" w:ascii="仿宋" w:hAnsi="仿宋" w:eastAsia="仿宋" w:cs="仿宋"/>
          <w:color w:val="auto"/>
          <w:sz w:val="32"/>
          <w:szCs w:val="32"/>
          <w:lang w:val="en-US" w:eastAsia="zh-CN"/>
        </w:rPr>
        <w:t>3.06</w:t>
      </w:r>
      <w:r>
        <w:rPr>
          <w:rFonts w:hint="eastAsia" w:ascii="仿宋" w:hAnsi="仿宋" w:eastAsia="仿宋" w:cs="仿宋"/>
          <w:color w:val="auto"/>
          <w:sz w:val="32"/>
          <w:szCs w:val="32"/>
        </w:rPr>
        <w:t>万元，主要是行政单位医疗</w:t>
      </w:r>
      <w:r>
        <w:rPr>
          <w:rFonts w:hint="eastAsia" w:ascii="仿宋" w:hAnsi="仿宋" w:eastAsia="仿宋" w:cs="仿宋"/>
          <w:color w:val="auto"/>
          <w:sz w:val="32"/>
          <w:szCs w:val="32"/>
          <w:lang w:eastAsia="zh-CN"/>
        </w:rPr>
        <w:t>基数提高。</w:t>
      </w:r>
    </w:p>
    <w:p>
      <w:pPr>
        <w:spacing w:line="578" w:lineRule="exact"/>
        <w:ind w:firstLine="640" w:firstLineChars="200"/>
        <w:rPr>
          <w:rFonts w:hint="eastAsia" w:ascii="仿宋" w:hAnsi="仿宋" w:eastAsia="仿宋" w:cs="仿宋"/>
          <w:color w:val="auto"/>
          <w:sz w:val="32"/>
          <w:szCs w:val="32"/>
          <w:lang w:eastAsia="zh-CN"/>
        </w:rPr>
      </w:pPr>
      <w:r>
        <w:rPr>
          <w:rFonts w:hint="default" w:ascii="仿宋" w:hAnsi="仿宋" w:eastAsia="仿宋" w:cs="仿宋"/>
          <w:color w:val="auto"/>
          <w:sz w:val="32"/>
          <w:szCs w:val="32"/>
          <w:lang w:val="en" w:eastAsia="zh-CN"/>
        </w:rPr>
        <w:t>2</w:t>
      </w:r>
      <w:r>
        <w:rPr>
          <w:rFonts w:hint="eastAsia" w:ascii="仿宋" w:hAnsi="仿宋" w:eastAsia="仿宋" w:cs="仿宋"/>
          <w:color w:val="auto"/>
          <w:sz w:val="32"/>
          <w:szCs w:val="32"/>
          <w:lang w:val="en-US" w:eastAsia="zh-CN"/>
        </w:rPr>
        <w:t>1.卫生健康支出</w:t>
      </w:r>
      <w:r>
        <w:rPr>
          <w:rFonts w:hint="eastAsia" w:ascii="仿宋" w:hAnsi="仿宋" w:eastAsia="仿宋" w:cs="仿宋"/>
          <w:color w:val="auto"/>
          <w:sz w:val="32"/>
          <w:szCs w:val="32"/>
        </w:rPr>
        <w:t>（类）行政事业单位医疗（款）公务员医疗补助（项）</w:t>
      </w:r>
      <w:r>
        <w:rPr>
          <w:rFonts w:hint="eastAsia" w:ascii="仿宋" w:hAnsi="仿宋" w:eastAsia="仿宋" w:cs="仿宋"/>
          <w:color w:val="auto"/>
          <w:sz w:val="32"/>
          <w:szCs w:val="32"/>
          <w:lang w:val="en-US" w:eastAsia="zh-CN"/>
        </w:rPr>
        <w:t>2024</w:t>
      </w:r>
      <w:r>
        <w:rPr>
          <w:rFonts w:hint="eastAsia" w:ascii="仿宋" w:hAnsi="仿宋" w:eastAsia="仿宋" w:cs="仿宋"/>
          <w:color w:val="auto"/>
          <w:sz w:val="32"/>
          <w:szCs w:val="32"/>
        </w:rPr>
        <w:t>年预算数为</w:t>
      </w:r>
      <w:r>
        <w:rPr>
          <w:rFonts w:hint="eastAsia" w:ascii="仿宋" w:hAnsi="仿宋" w:eastAsia="仿宋" w:cs="仿宋"/>
          <w:color w:val="auto"/>
          <w:sz w:val="32"/>
          <w:szCs w:val="32"/>
          <w:lang w:val="en-US" w:eastAsia="zh-CN"/>
        </w:rPr>
        <w:t>59.02</w:t>
      </w:r>
      <w:r>
        <w:rPr>
          <w:rFonts w:hint="eastAsia" w:ascii="仿宋" w:hAnsi="仿宋" w:eastAsia="仿宋" w:cs="仿宋"/>
          <w:color w:val="auto"/>
          <w:sz w:val="32"/>
          <w:szCs w:val="32"/>
        </w:rPr>
        <w:t>万元，比上年预算数</w:t>
      </w:r>
      <w:r>
        <w:rPr>
          <w:rFonts w:hint="eastAsia" w:ascii="仿宋" w:hAnsi="仿宋" w:eastAsia="仿宋" w:cs="仿宋"/>
          <w:color w:val="auto"/>
          <w:sz w:val="32"/>
          <w:szCs w:val="32"/>
          <w:lang w:eastAsia="zh-CN"/>
        </w:rPr>
        <w:t>减少</w:t>
      </w:r>
      <w:r>
        <w:rPr>
          <w:rFonts w:hint="eastAsia" w:ascii="仿宋" w:hAnsi="仿宋" w:eastAsia="仿宋" w:cs="仿宋"/>
          <w:color w:val="auto"/>
          <w:sz w:val="32"/>
          <w:szCs w:val="32"/>
          <w:lang w:val="en-US" w:eastAsia="zh-CN"/>
        </w:rPr>
        <w:t>8.85</w:t>
      </w:r>
      <w:r>
        <w:rPr>
          <w:rFonts w:hint="eastAsia" w:ascii="仿宋" w:hAnsi="仿宋" w:eastAsia="仿宋" w:cs="仿宋"/>
          <w:color w:val="auto"/>
          <w:sz w:val="32"/>
          <w:szCs w:val="32"/>
        </w:rPr>
        <w:t>万元，主要是</w:t>
      </w:r>
      <w:r>
        <w:rPr>
          <w:rFonts w:hint="eastAsia" w:ascii="仿宋" w:hAnsi="仿宋" w:eastAsia="仿宋" w:cs="仿宋"/>
          <w:color w:val="auto"/>
          <w:sz w:val="32"/>
          <w:szCs w:val="32"/>
          <w:lang w:eastAsia="zh-CN"/>
        </w:rPr>
        <w:t>去年预算数测算过高，今年单位根据人员实际情况压缩预算。</w:t>
      </w:r>
    </w:p>
    <w:p>
      <w:pPr>
        <w:spacing w:line="578" w:lineRule="exact"/>
        <w:ind w:firstLine="640" w:firstLineChars="200"/>
        <w:rPr>
          <w:rFonts w:hint="eastAsia" w:ascii="仿宋" w:hAnsi="仿宋" w:eastAsia="仿宋" w:cs="仿宋"/>
          <w:color w:val="auto"/>
          <w:sz w:val="32"/>
          <w:szCs w:val="32"/>
          <w:lang w:eastAsia="zh-CN"/>
        </w:rPr>
      </w:pPr>
      <w:r>
        <w:rPr>
          <w:rFonts w:hint="default" w:ascii="仿宋" w:hAnsi="仿宋" w:eastAsia="仿宋" w:cs="仿宋"/>
          <w:color w:val="auto"/>
          <w:sz w:val="32"/>
          <w:szCs w:val="32"/>
          <w:lang w:val="en" w:eastAsia="zh-CN"/>
        </w:rPr>
        <w:t>2</w:t>
      </w:r>
      <w:r>
        <w:rPr>
          <w:rFonts w:hint="eastAsia" w:ascii="仿宋" w:hAnsi="仿宋" w:eastAsia="仿宋" w:cs="仿宋"/>
          <w:color w:val="auto"/>
          <w:sz w:val="32"/>
          <w:szCs w:val="32"/>
          <w:lang w:val="en-US" w:eastAsia="zh-CN"/>
        </w:rPr>
        <w:t>2.节能环保支出</w:t>
      </w:r>
      <w:r>
        <w:rPr>
          <w:rFonts w:hint="eastAsia" w:ascii="仿宋" w:hAnsi="仿宋" w:eastAsia="仿宋" w:cs="仿宋"/>
          <w:color w:val="auto"/>
          <w:sz w:val="32"/>
          <w:szCs w:val="32"/>
        </w:rPr>
        <w:t>（类）污染减排（款）生态环境监测与信息（项）</w:t>
      </w:r>
      <w:r>
        <w:rPr>
          <w:rFonts w:hint="eastAsia" w:ascii="仿宋" w:hAnsi="仿宋" w:eastAsia="仿宋" w:cs="仿宋"/>
          <w:color w:val="auto"/>
          <w:sz w:val="32"/>
          <w:szCs w:val="32"/>
          <w:lang w:val="en-US" w:eastAsia="zh-CN"/>
        </w:rPr>
        <w:t>2024</w:t>
      </w:r>
      <w:r>
        <w:rPr>
          <w:rFonts w:hint="eastAsia" w:ascii="仿宋" w:hAnsi="仿宋" w:eastAsia="仿宋" w:cs="仿宋"/>
          <w:color w:val="auto"/>
          <w:sz w:val="32"/>
          <w:szCs w:val="32"/>
        </w:rPr>
        <w:t>年预算数为</w:t>
      </w:r>
      <w:r>
        <w:rPr>
          <w:rFonts w:hint="default" w:ascii="仿宋" w:hAnsi="仿宋" w:eastAsia="仿宋" w:cs="仿宋"/>
          <w:color w:val="auto"/>
          <w:sz w:val="32"/>
          <w:szCs w:val="32"/>
          <w:lang w:val="en" w:eastAsia="zh-CN"/>
        </w:rPr>
        <w:t>12</w:t>
      </w:r>
      <w:r>
        <w:rPr>
          <w:rFonts w:hint="eastAsia" w:ascii="仿宋" w:hAnsi="仿宋" w:eastAsia="仿宋" w:cs="仿宋"/>
          <w:color w:val="auto"/>
          <w:sz w:val="32"/>
          <w:szCs w:val="32"/>
        </w:rPr>
        <w:t>万元，</w:t>
      </w:r>
      <w:r>
        <w:rPr>
          <w:rFonts w:hint="eastAsia" w:ascii="仿宋" w:hAnsi="仿宋" w:eastAsia="仿宋" w:cs="仿宋"/>
          <w:color w:val="auto"/>
          <w:sz w:val="32"/>
          <w:szCs w:val="32"/>
          <w:lang w:eastAsia="zh-CN"/>
        </w:rPr>
        <w:t>与</w:t>
      </w:r>
      <w:r>
        <w:rPr>
          <w:rFonts w:hint="eastAsia" w:ascii="仿宋" w:hAnsi="仿宋" w:eastAsia="仿宋" w:cs="仿宋"/>
          <w:color w:val="auto"/>
          <w:sz w:val="32"/>
          <w:szCs w:val="32"/>
        </w:rPr>
        <w:t>上年预算数</w:t>
      </w:r>
      <w:r>
        <w:rPr>
          <w:rFonts w:hint="eastAsia" w:ascii="仿宋" w:hAnsi="仿宋" w:eastAsia="仿宋" w:cs="仿宋"/>
          <w:color w:val="auto"/>
          <w:sz w:val="32"/>
          <w:szCs w:val="32"/>
          <w:lang w:eastAsia="zh-CN"/>
        </w:rPr>
        <w:t>持平。</w:t>
      </w:r>
    </w:p>
    <w:p>
      <w:pPr>
        <w:spacing w:line="578" w:lineRule="exact"/>
        <w:ind w:firstLine="640" w:firstLineChars="200"/>
        <w:rPr>
          <w:rFonts w:hint="eastAsia" w:ascii="仿宋" w:hAnsi="仿宋" w:eastAsia="仿宋" w:cs="仿宋"/>
          <w:color w:val="auto"/>
          <w:sz w:val="32"/>
          <w:szCs w:val="32"/>
          <w:lang w:eastAsia="zh-CN"/>
        </w:rPr>
      </w:pPr>
      <w:r>
        <w:rPr>
          <w:rFonts w:hint="default" w:ascii="仿宋" w:hAnsi="仿宋" w:eastAsia="仿宋" w:cs="仿宋"/>
          <w:color w:val="auto"/>
          <w:sz w:val="32"/>
          <w:szCs w:val="32"/>
          <w:lang w:val="en" w:eastAsia="zh-CN"/>
        </w:rPr>
        <w:t>2</w:t>
      </w:r>
      <w:r>
        <w:rPr>
          <w:rFonts w:hint="eastAsia" w:ascii="仿宋" w:hAnsi="仿宋" w:eastAsia="仿宋" w:cs="仿宋"/>
          <w:color w:val="auto"/>
          <w:sz w:val="32"/>
          <w:szCs w:val="32"/>
          <w:lang w:val="en-US" w:eastAsia="zh-CN"/>
        </w:rPr>
        <w:t>3.城乡社区支出</w:t>
      </w:r>
      <w:r>
        <w:rPr>
          <w:rFonts w:hint="eastAsia" w:ascii="仿宋" w:hAnsi="仿宋" w:eastAsia="仿宋" w:cs="仿宋"/>
          <w:color w:val="auto"/>
          <w:sz w:val="32"/>
          <w:szCs w:val="32"/>
        </w:rPr>
        <w:t>（类）城乡社区规划与管理（款）城乡社区规划与管理（项）</w:t>
      </w:r>
      <w:r>
        <w:rPr>
          <w:rFonts w:hint="eastAsia" w:ascii="仿宋" w:hAnsi="仿宋" w:eastAsia="仿宋" w:cs="仿宋"/>
          <w:color w:val="auto"/>
          <w:sz w:val="32"/>
          <w:szCs w:val="32"/>
          <w:lang w:val="en-US" w:eastAsia="zh-CN"/>
        </w:rPr>
        <w:t>2024</w:t>
      </w:r>
      <w:r>
        <w:rPr>
          <w:rFonts w:hint="eastAsia" w:ascii="仿宋" w:hAnsi="仿宋" w:eastAsia="仿宋" w:cs="仿宋"/>
          <w:color w:val="auto"/>
          <w:sz w:val="32"/>
          <w:szCs w:val="32"/>
        </w:rPr>
        <w:t>年预算数为</w:t>
      </w:r>
      <w:r>
        <w:rPr>
          <w:rFonts w:hint="default" w:ascii="仿宋" w:hAnsi="仿宋" w:eastAsia="仿宋" w:cs="仿宋"/>
          <w:color w:val="auto"/>
          <w:sz w:val="32"/>
          <w:szCs w:val="32"/>
          <w:lang w:val="en" w:eastAsia="zh-CN"/>
        </w:rPr>
        <w:t>54.99</w:t>
      </w:r>
      <w:r>
        <w:rPr>
          <w:rFonts w:hint="eastAsia" w:ascii="仿宋" w:hAnsi="仿宋" w:eastAsia="仿宋" w:cs="仿宋"/>
          <w:color w:val="auto"/>
          <w:sz w:val="32"/>
          <w:szCs w:val="32"/>
        </w:rPr>
        <w:t>万元，</w:t>
      </w:r>
      <w:r>
        <w:rPr>
          <w:rFonts w:hint="eastAsia" w:ascii="仿宋" w:hAnsi="仿宋" w:eastAsia="仿宋" w:cs="仿宋"/>
          <w:color w:val="auto"/>
          <w:sz w:val="32"/>
          <w:szCs w:val="32"/>
          <w:lang w:eastAsia="zh-CN"/>
        </w:rPr>
        <w:t>与</w:t>
      </w:r>
      <w:r>
        <w:rPr>
          <w:rFonts w:hint="eastAsia" w:ascii="仿宋" w:hAnsi="仿宋" w:eastAsia="仿宋" w:cs="仿宋"/>
          <w:color w:val="auto"/>
          <w:sz w:val="32"/>
          <w:szCs w:val="32"/>
        </w:rPr>
        <w:t>上年预算数</w:t>
      </w:r>
      <w:r>
        <w:rPr>
          <w:rFonts w:hint="eastAsia" w:ascii="仿宋" w:hAnsi="仿宋" w:eastAsia="仿宋" w:cs="仿宋"/>
          <w:color w:val="auto"/>
          <w:sz w:val="32"/>
          <w:szCs w:val="32"/>
          <w:lang w:eastAsia="zh-CN"/>
        </w:rPr>
        <w:t>持平。</w:t>
      </w:r>
    </w:p>
    <w:p>
      <w:pPr>
        <w:spacing w:line="578" w:lineRule="exact"/>
        <w:ind w:firstLine="640" w:firstLineChars="200"/>
        <w:rPr>
          <w:rFonts w:hint="eastAsia" w:ascii="仿宋" w:hAnsi="仿宋" w:eastAsia="仿宋" w:cs="仿宋"/>
          <w:color w:val="auto"/>
          <w:sz w:val="32"/>
          <w:szCs w:val="32"/>
          <w:lang w:eastAsia="zh-CN"/>
        </w:rPr>
      </w:pPr>
      <w:r>
        <w:rPr>
          <w:rFonts w:hint="default" w:ascii="仿宋" w:hAnsi="仿宋" w:eastAsia="仿宋" w:cs="仿宋"/>
          <w:color w:val="auto"/>
          <w:sz w:val="32"/>
          <w:szCs w:val="32"/>
          <w:lang w:val="en" w:eastAsia="zh-CN"/>
        </w:rPr>
        <w:t>2</w:t>
      </w:r>
      <w:r>
        <w:rPr>
          <w:rFonts w:hint="eastAsia" w:ascii="仿宋" w:hAnsi="仿宋" w:eastAsia="仿宋" w:cs="仿宋"/>
          <w:color w:val="auto"/>
          <w:sz w:val="32"/>
          <w:szCs w:val="32"/>
          <w:lang w:val="en-US" w:eastAsia="zh-CN"/>
        </w:rPr>
        <w:t>4.城乡社区支出</w:t>
      </w:r>
      <w:r>
        <w:rPr>
          <w:rFonts w:hint="eastAsia" w:ascii="仿宋" w:hAnsi="仿宋" w:eastAsia="仿宋" w:cs="仿宋"/>
          <w:color w:val="auto"/>
          <w:sz w:val="32"/>
          <w:szCs w:val="32"/>
        </w:rPr>
        <w:t>（类）城乡社区公共设施（款）其他城乡社区公共设施支出（项）</w:t>
      </w:r>
      <w:r>
        <w:rPr>
          <w:rFonts w:hint="eastAsia" w:ascii="仿宋" w:hAnsi="仿宋" w:eastAsia="仿宋" w:cs="仿宋"/>
          <w:color w:val="auto"/>
          <w:sz w:val="32"/>
          <w:szCs w:val="32"/>
          <w:lang w:val="en-US" w:eastAsia="zh-CN"/>
        </w:rPr>
        <w:t>2024</w:t>
      </w:r>
      <w:r>
        <w:rPr>
          <w:rFonts w:hint="eastAsia" w:ascii="仿宋" w:hAnsi="仿宋" w:eastAsia="仿宋" w:cs="仿宋"/>
          <w:color w:val="auto"/>
          <w:sz w:val="32"/>
          <w:szCs w:val="32"/>
        </w:rPr>
        <w:t>年预算数为</w:t>
      </w:r>
      <w:r>
        <w:rPr>
          <w:rFonts w:hint="default" w:ascii="仿宋" w:hAnsi="仿宋" w:eastAsia="仿宋" w:cs="仿宋"/>
          <w:color w:val="auto"/>
          <w:sz w:val="32"/>
          <w:szCs w:val="32"/>
          <w:lang w:val="en" w:eastAsia="zh-CN"/>
        </w:rPr>
        <w:t>95.40</w:t>
      </w:r>
      <w:r>
        <w:rPr>
          <w:rFonts w:hint="eastAsia" w:ascii="仿宋" w:hAnsi="仿宋" w:eastAsia="仿宋" w:cs="仿宋"/>
          <w:color w:val="auto"/>
          <w:sz w:val="32"/>
          <w:szCs w:val="32"/>
        </w:rPr>
        <w:t>万元，比上年预算数</w:t>
      </w:r>
      <w:r>
        <w:rPr>
          <w:rFonts w:hint="eastAsia" w:ascii="仿宋" w:hAnsi="仿宋" w:eastAsia="仿宋" w:cs="仿宋"/>
          <w:color w:val="auto"/>
          <w:sz w:val="32"/>
          <w:szCs w:val="32"/>
          <w:lang w:eastAsia="zh-CN"/>
        </w:rPr>
        <w:t>减少</w:t>
      </w:r>
      <w:r>
        <w:rPr>
          <w:rFonts w:hint="eastAsia" w:ascii="仿宋" w:hAnsi="仿宋" w:eastAsia="仿宋" w:cs="仿宋"/>
          <w:color w:val="auto"/>
          <w:sz w:val="32"/>
          <w:szCs w:val="32"/>
          <w:lang w:val="en-US" w:eastAsia="zh-CN"/>
        </w:rPr>
        <w:t>239.6</w:t>
      </w:r>
      <w:r>
        <w:rPr>
          <w:rFonts w:hint="eastAsia" w:ascii="仿宋" w:hAnsi="仿宋" w:eastAsia="仿宋" w:cs="仿宋"/>
          <w:color w:val="auto"/>
          <w:sz w:val="32"/>
          <w:szCs w:val="32"/>
        </w:rPr>
        <w:t>万元，主要是</w:t>
      </w:r>
      <w:r>
        <w:rPr>
          <w:rFonts w:hint="eastAsia" w:ascii="仿宋_GB2312" w:hAnsi="黑体" w:eastAsia="仿宋_GB2312"/>
          <w:color w:val="auto"/>
          <w:sz w:val="32"/>
          <w:szCs w:val="32"/>
          <w:lang w:eastAsia="zh-CN"/>
        </w:rPr>
        <w:t>落实政府过紧日子政策，压缩经费</w:t>
      </w:r>
      <w:r>
        <w:rPr>
          <w:rFonts w:hint="eastAsia" w:ascii="仿宋" w:hAnsi="仿宋" w:eastAsia="仿宋" w:cs="仿宋"/>
          <w:color w:val="auto"/>
          <w:sz w:val="32"/>
          <w:szCs w:val="32"/>
          <w:lang w:eastAsia="zh-CN"/>
        </w:rPr>
        <w:t>。</w:t>
      </w:r>
    </w:p>
    <w:p>
      <w:pPr>
        <w:spacing w:line="578" w:lineRule="exact"/>
        <w:ind w:firstLine="640" w:firstLineChars="200"/>
        <w:rPr>
          <w:rFonts w:hint="eastAsia" w:ascii="仿宋" w:hAnsi="仿宋" w:eastAsia="仿宋" w:cs="仿宋"/>
          <w:color w:val="auto"/>
          <w:sz w:val="32"/>
          <w:szCs w:val="32"/>
          <w:lang w:eastAsia="zh-CN"/>
        </w:rPr>
      </w:pPr>
      <w:r>
        <w:rPr>
          <w:rFonts w:hint="default" w:ascii="仿宋" w:hAnsi="仿宋" w:eastAsia="仿宋" w:cs="仿宋"/>
          <w:color w:val="auto"/>
          <w:sz w:val="32"/>
          <w:szCs w:val="32"/>
          <w:lang w:val="en" w:eastAsia="zh-CN"/>
        </w:rPr>
        <w:t>2</w:t>
      </w:r>
      <w:r>
        <w:rPr>
          <w:rFonts w:hint="eastAsia" w:ascii="仿宋" w:hAnsi="仿宋" w:eastAsia="仿宋" w:cs="仿宋"/>
          <w:color w:val="auto"/>
          <w:sz w:val="32"/>
          <w:szCs w:val="32"/>
          <w:lang w:val="en-US" w:eastAsia="zh-CN"/>
        </w:rPr>
        <w:t>5.城乡社区支出</w:t>
      </w:r>
      <w:r>
        <w:rPr>
          <w:rFonts w:hint="eastAsia" w:ascii="仿宋" w:hAnsi="仿宋" w:eastAsia="仿宋" w:cs="仿宋"/>
          <w:color w:val="auto"/>
          <w:sz w:val="32"/>
          <w:szCs w:val="32"/>
        </w:rPr>
        <w:t>（类）其他城乡社区支出（款）其他城乡社区支出（项）</w:t>
      </w:r>
      <w:r>
        <w:rPr>
          <w:rFonts w:hint="eastAsia" w:ascii="仿宋" w:hAnsi="仿宋" w:eastAsia="仿宋" w:cs="仿宋"/>
          <w:color w:val="auto"/>
          <w:sz w:val="32"/>
          <w:szCs w:val="32"/>
          <w:lang w:val="en-US" w:eastAsia="zh-CN"/>
        </w:rPr>
        <w:t>2024</w:t>
      </w:r>
      <w:r>
        <w:rPr>
          <w:rFonts w:hint="eastAsia" w:ascii="仿宋" w:hAnsi="仿宋" w:eastAsia="仿宋" w:cs="仿宋"/>
          <w:color w:val="auto"/>
          <w:sz w:val="32"/>
          <w:szCs w:val="32"/>
        </w:rPr>
        <w:t>年预算数为</w:t>
      </w:r>
      <w:r>
        <w:rPr>
          <w:rFonts w:hint="default" w:ascii="仿宋" w:hAnsi="仿宋" w:eastAsia="仿宋" w:cs="仿宋"/>
          <w:color w:val="auto"/>
          <w:sz w:val="32"/>
          <w:szCs w:val="32"/>
          <w:lang w:val="en" w:eastAsia="zh-CN"/>
        </w:rPr>
        <w:t>17.98</w:t>
      </w:r>
      <w:r>
        <w:rPr>
          <w:rFonts w:hint="eastAsia" w:ascii="仿宋" w:hAnsi="仿宋" w:eastAsia="仿宋" w:cs="仿宋"/>
          <w:color w:val="auto"/>
          <w:sz w:val="32"/>
          <w:szCs w:val="32"/>
        </w:rPr>
        <w:t>万元，比上年预算数增加</w:t>
      </w:r>
      <w:r>
        <w:rPr>
          <w:rFonts w:hint="default" w:ascii="仿宋" w:hAnsi="仿宋" w:eastAsia="仿宋" w:cs="仿宋"/>
          <w:color w:val="auto"/>
          <w:sz w:val="32"/>
          <w:szCs w:val="32"/>
          <w:lang w:val="en" w:eastAsia="zh-CN"/>
        </w:rPr>
        <w:t>17.98</w:t>
      </w:r>
      <w:r>
        <w:rPr>
          <w:rFonts w:hint="eastAsia" w:ascii="仿宋" w:hAnsi="仿宋" w:eastAsia="仿宋" w:cs="仿宋"/>
          <w:color w:val="auto"/>
          <w:sz w:val="32"/>
          <w:szCs w:val="32"/>
        </w:rPr>
        <w:t>万元，主要是</w:t>
      </w:r>
      <w:r>
        <w:rPr>
          <w:rFonts w:hint="eastAsia" w:ascii="仿宋_GB2312" w:hAnsi="黑体" w:eastAsia="仿宋_GB2312" w:cs="仿宋_GB2312"/>
          <w:color w:val="auto"/>
          <w:sz w:val="32"/>
          <w:szCs w:val="32"/>
        </w:rPr>
        <w:t>上年未安排该类款项预算。</w:t>
      </w:r>
    </w:p>
    <w:p>
      <w:pPr>
        <w:spacing w:line="578" w:lineRule="exact"/>
        <w:ind w:firstLine="640" w:firstLineChars="200"/>
        <w:rPr>
          <w:rFonts w:hint="eastAsia" w:ascii="仿宋" w:hAnsi="仿宋" w:eastAsia="仿宋" w:cs="仿宋"/>
          <w:color w:val="auto"/>
          <w:sz w:val="32"/>
          <w:szCs w:val="32"/>
          <w:lang w:eastAsia="zh-CN"/>
        </w:rPr>
      </w:pPr>
      <w:r>
        <w:rPr>
          <w:rFonts w:hint="default" w:ascii="仿宋" w:hAnsi="仿宋" w:eastAsia="仿宋" w:cs="仿宋"/>
          <w:color w:val="auto"/>
          <w:sz w:val="32"/>
          <w:szCs w:val="32"/>
          <w:lang w:val="en" w:eastAsia="zh-CN"/>
        </w:rPr>
        <w:t>2</w:t>
      </w:r>
      <w:r>
        <w:rPr>
          <w:rFonts w:hint="eastAsia" w:ascii="仿宋" w:hAnsi="仿宋" w:eastAsia="仿宋" w:cs="仿宋"/>
          <w:color w:val="auto"/>
          <w:sz w:val="32"/>
          <w:szCs w:val="32"/>
          <w:lang w:val="en-US" w:eastAsia="zh-CN"/>
        </w:rPr>
        <w:t>6.农林水支出</w:t>
      </w:r>
      <w:r>
        <w:rPr>
          <w:rFonts w:hint="eastAsia" w:ascii="仿宋" w:hAnsi="仿宋" w:eastAsia="仿宋" w:cs="仿宋"/>
          <w:color w:val="auto"/>
          <w:sz w:val="32"/>
          <w:szCs w:val="32"/>
        </w:rPr>
        <w:t>（类）农业农村（款）其他农业农村支出（项）</w:t>
      </w:r>
      <w:r>
        <w:rPr>
          <w:rFonts w:hint="eastAsia" w:ascii="仿宋" w:hAnsi="仿宋" w:eastAsia="仿宋" w:cs="仿宋"/>
          <w:color w:val="auto"/>
          <w:sz w:val="32"/>
          <w:szCs w:val="32"/>
          <w:lang w:val="en-US" w:eastAsia="zh-CN"/>
        </w:rPr>
        <w:t>2024</w:t>
      </w:r>
      <w:r>
        <w:rPr>
          <w:rFonts w:hint="eastAsia" w:ascii="仿宋" w:hAnsi="仿宋" w:eastAsia="仿宋" w:cs="仿宋"/>
          <w:color w:val="auto"/>
          <w:sz w:val="32"/>
          <w:szCs w:val="32"/>
        </w:rPr>
        <w:t>年预算数为</w:t>
      </w:r>
      <w:r>
        <w:rPr>
          <w:rFonts w:hint="default" w:ascii="仿宋" w:hAnsi="仿宋" w:eastAsia="仿宋" w:cs="仿宋"/>
          <w:color w:val="auto"/>
          <w:sz w:val="32"/>
          <w:szCs w:val="32"/>
          <w:lang w:val="en" w:eastAsia="zh-CN"/>
        </w:rPr>
        <w:t>72</w:t>
      </w:r>
      <w:r>
        <w:rPr>
          <w:rFonts w:hint="eastAsia" w:ascii="仿宋" w:hAnsi="仿宋" w:eastAsia="仿宋" w:cs="仿宋"/>
          <w:color w:val="auto"/>
          <w:sz w:val="32"/>
          <w:szCs w:val="32"/>
        </w:rPr>
        <w:t>万元，比上年预算数</w:t>
      </w:r>
      <w:r>
        <w:rPr>
          <w:rFonts w:hint="eastAsia" w:ascii="仿宋" w:hAnsi="仿宋" w:eastAsia="仿宋" w:cs="仿宋"/>
          <w:color w:val="auto"/>
          <w:sz w:val="32"/>
          <w:szCs w:val="32"/>
          <w:lang w:eastAsia="zh-CN"/>
        </w:rPr>
        <w:t>减少</w:t>
      </w:r>
      <w:r>
        <w:rPr>
          <w:rFonts w:hint="eastAsia" w:ascii="仿宋" w:hAnsi="仿宋" w:eastAsia="仿宋" w:cs="仿宋"/>
          <w:color w:val="auto"/>
          <w:sz w:val="32"/>
          <w:szCs w:val="32"/>
          <w:lang w:val="en-US" w:eastAsia="zh-CN"/>
        </w:rPr>
        <w:t>19.84</w:t>
      </w:r>
      <w:r>
        <w:rPr>
          <w:rFonts w:hint="eastAsia" w:ascii="仿宋" w:hAnsi="仿宋" w:eastAsia="仿宋" w:cs="仿宋"/>
          <w:color w:val="auto"/>
          <w:sz w:val="32"/>
          <w:szCs w:val="32"/>
        </w:rPr>
        <w:t>万元，主要是</w:t>
      </w:r>
      <w:r>
        <w:rPr>
          <w:rFonts w:hint="eastAsia" w:ascii="仿宋_GB2312" w:hAnsi="黑体" w:eastAsia="仿宋_GB2312"/>
          <w:color w:val="auto"/>
          <w:sz w:val="32"/>
          <w:szCs w:val="32"/>
          <w:lang w:eastAsia="zh-CN"/>
        </w:rPr>
        <w:t>落实政府过紧日子政策，压缩经费</w:t>
      </w:r>
      <w:r>
        <w:rPr>
          <w:rFonts w:hint="eastAsia" w:ascii="仿宋" w:hAnsi="仿宋" w:eastAsia="仿宋" w:cs="仿宋"/>
          <w:color w:val="auto"/>
          <w:sz w:val="32"/>
          <w:szCs w:val="32"/>
          <w:lang w:eastAsia="zh-CN"/>
        </w:rPr>
        <w:t>。</w:t>
      </w:r>
    </w:p>
    <w:p>
      <w:pPr>
        <w:spacing w:line="578" w:lineRule="exact"/>
        <w:ind w:firstLine="640" w:firstLineChars="200"/>
        <w:rPr>
          <w:rFonts w:hint="eastAsia" w:ascii="仿宋" w:hAnsi="仿宋" w:eastAsia="仿宋" w:cs="仿宋"/>
          <w:color w:val="auto"/>
          <w:sz w:val="32"/>
          <w:szCs w:val="32"/>
          <w:lang w:eastAsia="zh-CN"/>
        </w:rPr>
      </w:pPr>
      <w:r>
        <w:rPr>
          <w:rFonts w:hint="default" w:ascii="仿宋" w:hAnsi="仿宋" w:eastAsia="仿宋" w:cs="仿宋"/>
          <w:color w:val="auto"/>
          <w:sz w:val="32"/>
          <w:szCs w:val="32"/>
          <w:lang w:val="en" w:eastAsia="zh-CN"/>
        </w:rPr>
        <w:t>2</w:t>
      </w:r>
      <w:r>
        <w:rPr>
          <w:rFonts w:hint="eastAsia" w:ascii="仿宋" w:hAnsi="仿宋" w:eastAsia="仿宋" w:cs="仿宋"/>
          <w:color w:val="auto"/>
          <w:sz w:val="32"/>
          <w:szCs w:val="32"/>
          <w:lang w:val="en-US" w:eastAsia="zh-CN"/>
        </w:rPr>
        <w:t>7.农林水支出</w:t>
      </w:r>
      <w:r>
        <w:rPr>
          <w:rFonts w:hint="eastAsia" w:ascii="仿宋" w:hAnsi="仿宋" w:eastAsia="仿宋" w:cs="仿宋"/>
          <w:color w:val="auto"/>
          <w:sz w:val="32"/>
          <w:szCs w:val="32"/>
        </w:rPr>
        <w:t>（类）林业和草原（款）其他林业和草原支出（项）</w:t>
      </w:r>
      <w:r>
        <w:rPr>
          <w:rFonts w:hint="eastAsia" w:ascii="仿宋" w:hAnsi="仿宋" w:eastAsia="仿宋" w:cs="仿宋"/>
          <w:color w:val="auto"/>
          <w:sz w:val="32"/>
          <w:szCs w:val="32"/>
          <w:lang w:val="en-US" w:eastAsia="zh-CN"/>
        </w:rPr>
        <w:t>2024</w:t>
      </w:r>
      <w:r>
        <w:rPr>
          <w:rFonts w:hint="eastAsia" w:ascii="仿宋" w:hAnsi="仿宋" w:eastAsia="仿宋" w:cs="仿宋"/>
          <w:color w:val="auto"/>
          <w:sz w:val="32"/>
          <w:szCs w:val="32"/>
        </w:rPr>
        <w:t>年预算数为</w:t>
      </w:r>
      <w:r>
        <w:rPr>
          <w:rFonts w:hint="default" w:ascii="仿宋" w:hAnsi="仿宋" w:eastAsia="仿宋" w:cs="仿宋"/>
          <w:color w:val="auto"/>
          <w:sz w:val="32"/>
          <w:szCs w:val="32"/>
          <w:lang w:val="en" w:eastAsia="zh-CN"/>
        </w:rPr>
        <w:t>52.91</w:t>
      </w:r>
      <w:r>
        <w:rPr>
          <w:rFonts w:hint="eastAsia" w:ascii="仿宋" w:hAnsi="仿宋" w:eastAsia="仿宋" w:cs="仿宋"/>
          <w:color w:val="auto"/>
          <w:sz w:val="32"/>
          <w:szCs w:val="32"/>
        </w:rPr>
        <w:t>万元，比上年预算数增加</w:t>
      </w:r>
      <w:r>
        <w:rPr>
          <w:rFonts w:hint="eastAsia" w:ascii="仿宋" w:hAnsi="仿宋" w:eastAsia="仿宋" w:cs="仿宋"/>
          <w:color w:val="auto"/>
          <w:sz w:val="32"/>
          <w:szCs w:val="32"/>
          <w:lang w:val="en-US" w:eastAsia="zh-CN"/>
        </w:rPr>
        <w:t>51.71</w:t>
      </w:r>
      <w:r>
        <w:rPr>
          <w:rFonts w:hint="eastAsia" w:ascii="仿宋" w:hAnsi="仿宋" w:eastAsia="仿宋" w:cs="仿宋"/>
          <w:color w:val="auto"/>
          <w:sz w:val="32"/>
          <w:szCs w:val="32"/>
        </w:rPr>
        <w:t>万元，主要是</w:t>
      </w:r>
      <w:r>
        <w:rPr>
          <w:rFonts w:hint="eastAsia" w:ascii="仿宋" w:hAnsi="仿宋" w:eastAsia="仿宋" w:cs="仿宋"/>
          <w:color w:val="auto"/>
          <w:sz w:val="32"/>
          <w:szCs w:val="32"/>
          <w:lang w:eastAsia="zh-CN"/>
        </w:rPr>
        <w:t>增加</w:t>
      </w:r>
      <w:r>
        <w:rPr>
          <w:rFonts w:hint="eastAsia" w:ascii="仿宋" w:hAnsi="仿宋" w:eastAsia="仿宋" w:cs="仿宋"/>
          <w:color w:val="auto"/>
          <w:sz w:val="32"/>
          <w:szCs w:val="32"/>
        </w:rPr>
        <w:t>林地网络化管理工作经费</w:t>
      </w:r>
      <w:r>
        <w:rPr>
          <w:rFonts w:hint="eastAsia" w:ascii="仿宋" w:hAnsi="仿宋" w:eastAsia="仿宋" w:cs="仿宋"/>
          <w:color w:val="auto"/>
          <w:sz w:val="32"/>
          <w:szCs w:val="32"/>
          <w:lang w:eastAsia="zh-CN"/>
        </w:rPr>
        <w:t>。</w:t>
      </w:r>
    </w:p>
    <w:p>
      <w:pPr>
        <w:spacing w:line="578" w:lineRule="exact"/>
        <w:ind w:firstLine="640" w:firstLineChars="200"/>
        <w:rPr>
          <w:rFonts w:hint="eastAsia" w:ascii="仿宋" w:hAnsi="仿宋" w:eastAsia="仿宋" w:cs="仿宋"/>
          <w:color w:val="auto"/>
          <w:sz w:val="32"/>
          <w:szCs w:val="32"/>
          <w:lang w:eastAsia="zh-CN"/>
        </w:rPr>
      </w:pPr>
      <w:r>
        <w:rPr>
          <w:rFonts w:hint="default" w:ascii="仿宋" w:hAnsi="仿宋" w:eastAsia="仿宋" w:cs="仿宋"/>
          <w:color w:val="auto"/>
          <w:sz w:val="32"/>
          <w:szCs w:val="32"/>
          <w:lang w:val="en" w:eastAsia="zh-CN"/>
        </w:rPr>
        <w:t>2</w:t>
      </w:r>
      <w:r>
        <w:rPr>
          <w:rFonts w:hint="eastAsia" w:ascii="仿宋" w:hAnsi="仿宋" w:eastAsia="仿宋" w:cs="仿宋"/>
          <w:color w:val="auto"/>
          <w:sz w:val="32"/>
          <w:szCs w:val="32"/>
          <w:lang w:val="en-US" w:eastAsia="zh-CN"/>
        </w:rPr>
        <w:t>8.农林水支出</w:t>
      </w:r>
      <w:r>
        <w:rPr>
          <w:rFonts w:hint="eastAsia" w:ascii="仿宋" w:hAnsi="仿宋" w:eastAsia="仿宋" w:cs="仿宋"/>
          <w:color w:val="auto"/>
          <w:sz w:val="32"/>
          <w:szCs w:val="32"/>
        </w:rPr>
        <w:t>（类）水利（款）水利工程运行与维护（项）</w:t>
      </w:r>
      <w:r>
        <w:rPr>
          <w:rFonts w:hint="eastAsia" w:ascii="仿宋" w:hAnsi="仿宋" w:eastAsia="仿宋" w:cs="仿宋"/>
          <w:color w:val="auto"/>
          <w:sz w:val="32"/>
          <w:szCs w:val="32"/>
          <w:lang w:val="en-US" w:eastAsia="zh-CN"/>
        </w:rPr>
        <w:t>2024</w:t>
      </w:r>
      <w:r>
        <w:rPr>
          <w:rFonts w:hint="eastAsia" w:ascii="仿宋" w:hAnsi="仿宋" w:eastAsia="仿宋" w:cs="仿宋"/>
          <w:color w:val="auto"/>
          <w:sz w:val="32"/>
          <w:szCs w:val="32"/>
        </w:rPr>
        <w:t>年预算数为</w:t>
      </w:r>
      <w:r>
        <w:rPr>
          <w:rFonts w:hint="default" w:ascii="仿宋" w:hAnsi="仿宋" w:eastAsia="仿宋" w:cs="仿宋"/>
          <w:color w:val="auto"/>
          <w:sz w:val="32"/>
          <w:szCs w:val="32"/>
          <w:lang w:val="en" w:eastAsia="zh-CN"/>
        </w:rPr>
        <w:t>45.51</w:t>
      </w:r>
      <w:r>
        <w:rPr>
          <w:rFonts w:hint="eastAsia" w:ascii="仿宋" w:hAnsi="仿宋" w:eastAsia="仿宋" w:cs="仿宋"/>
          <w:color w:val="auto"/>
          <w:sz w:val="32"/>
          <w:szCs w:val="32"/>
        </w:rPr>
        <w:t>万元，</w:t>
      </w:r>
      <w:r>
        <w:rPr>
          <w:rFonts w:hint="eastAsia" w:ascii="仿宋" w:hAnsi="仿宋" w:eastAsia="仿宋" w:cs="仿宋"/>
          <w:color w:val="auto"/>
          <w:sz w:val="32"/>
          <w:szCs w:val="32"/>
          <w:lang w:eastAsia="zh-CN"/>
        </w:rPr>
        <w:t>与</w:t>
      </w:r>
      <w:r>
        <w:rPr>
          <w:rFonts w:hint="eastAsia" w:ascii="仿宋" w:hAnsi="仿宋" w:eastAsia="仿宋" w:cs="仿宋"/>
          <w:color w:val="auto"/>
          <w:sz w:val="32"/>
          <w:szCs w:val="32"/>
        </w:rPr>
        <w:t>上年预算数</w:t>
      </w:r>
      <w:r>
        <w:rPr>
          <w:rFonts w:hint="eastAsia" w:ascii="仿宋" w:hAnsi="仿宋" w:eastAsia="仿宋" w:cs="仿宋"/>
          <w:color w:val="auto"/>
          <w:sz w:val="32"/>
          <w:szCs w:val="32"/>
          <w:lang w:eastAsia="zh-CN"/>
        </w:rPr>
        <w:t>持平。</w:t>
      </w:r>
    </w:p>
    <w:p>
      <w:pPr>
        <w:spacing w:line="578" w:lineRule="exact"/>
        <w:ind w:firstLine="640" w:firstLineChars="200"/>
        <w:rPr>
          <w:rFonts w:hint="eastAsia" w:ascii="仿宋" w:hAnsi="仿宋" w:eastAsia="仿宋" w:cs="仿宋"/>
          <w:color w:val="auto"/>
          <w:sz w:val="32"/>
          <w:szCs w:val="32"/>
        </w:rPr>
      </w:pPr>
      <w:r>
        <w:rPr>
          <w:rFonts w:hint="default" w:ascii="仿宋" w:hAnsi="仿宋" w:eastAsia="仿宋" w:cs="仿宋"/>
          <w:color w:val="auto"/>
          <w:sz w:val="32"/>
          <w:szCs w:val="32"/>
          <w:lang w:val="en" w:eastAsia="zh-CN"/>
        </w:rPr>
        <w:t>2</w:t>
      </w:r>
      <w:r>
        <w:rPr>
          <w:rFonts w:hint="eastAsia" w:ascii="仿宋" w:hAnsi="仿宋" w:eastAsia="仿宋" w:cs="仿宋"/>
          <w:color w:val="auto"/>
          <w:sz w:val="32"/>
          <w:szCs w:val="32"/>
          <w:lang w:val="en-US" w:eastAsia="zh-CN"/>
        </w:rPr>
        <w:t>9.农林水支出</w:t>
      </w:r>
      <w:r>
        <w:rPr>
          <w:rFonts w:hint="eastAsia" w:ascii="仿宋" w:hAnsi="仿宋" w:eastAsia="仿宋" w:cs="仿宋"/>
          <w:color w:val="auto"/>
          <w:sz w:val="32"/>
          <w:szCs w:val="32"/>
        </w:rPr>
        <w:t>（类）巩固脱贫攻坚成果衔接乡村振兴（款）其他巩固脱贫攻坚成果衔接乡村振兴支出（项）</w:t>
      </w:r>
      <w:r>
        <w:rPr>
          <w:rFonts w:hint="eastAsia" w:ascii="仿宋" w:hAnsi="仿宋" w:eastAsia="仿宋" w:cs="仿宋"/>
          <w:color w:val="auto"/>
          <w:sz w:val="32"/>
          <w:szCs w:val="32"/>
          <w:lang w:val="en-US" w:eastAsia="zh-CN"/>
        </w:rPr>
        <w:t>2024</w:t>
      </w:r>
      <w:r>
        <w:rPr>
          <w:rFonts w:hint="eastAsia" w:ascii="仿宋" w:hAnsi="仿宋" w:eastAsia="仿宋" w:cs="仿宋"/>
          <w:color w:val="auto"/>
          <w:sz w:val="32"/>
          <w:szCs w:val="32"/>
        </w:rPr>
        <w:t>年预算数为</w:t>
      </w:r>
      <w:r>
        <w:rPr>
          <w:rFonts w:hint="default" w:ascii="仿宋" w:hAnsi="仿宋" w:eastAsia="仿宋" w:cs="仿宋"/>
          <w:color w:val="auto"/>
          <w:sz w:val="32"/>
          <w:szCs w:val="32"/>
          <w:lang w:val="en" w:eastAsia="zh-CN"/>
        </w:rPr>
        <w:t>2,732.00</w:t>
      </w:r>
      <w:r>
        <w:rPr>
          <w:rFonts w:hint="eastAsia" w:ascii="仿宋" w:hAnsi="仿宋" w:eastAsia="仿宋" w:cs="仿宋"/>
          <w:color w:val="auto"/>
          <w:sz w:val="32"/>
          <w:szCs w:val="32"/>
        </w:rPr>
        <w:t>万元，比上年预算数</w:t>
      </w:r>
      <w:r>
        <w:rPr>
          <w:rFonts w:hint="eastAsia" w:ascii="仿宋" w:hAnsi="仿宋" w:eastAsia="仿宋" w:cs="仿宋"/>
          <w:color w:val="auto"/>
          <w:sz w:val="32"/>
          <w:szCs w:val="32"/>
          <w:lang w:eastAsia="zh-CN"/>
        </w:rPr>
        <w:t>减少</w:t>
      </w:r>
      <w:r>
        <w:rPr>
          <w:rFonts w:hint="eastAsia" w:ascii="仿宋" w:hAnsi="仿宋" w:eastAsia="仿宋" w:cs="仿宋"/>
          <w:color w:val="auto"/>
          <w:sz w:val="32"/>
          <w:szCs w:val="32"/>
          <w:lang w:val="en-US" w:eastAsia="zh-CN"/>
        </w:rPr>
        <w:t>22</w:t>
      </w:r>
      <w:r>
        <w:rPr>
          <w:rFonts w:hint="eastAsia" w:ascii="仿宋" w:hAnsi="仿宋" w:eastAsia="仿宋" w:cs="仿宋"/>
          <w:color w:val="auto"/>
          <w:sz w:val="32"/>
          <w:szCs w:val="32"/>
        </w:rPr>
        <w:t>万元，</w:t>
      </w:r>
      <w:r>
        <w:rPr>
          <w:rFonts w:hint="eastAsia" w:ascii="仿宋" w:hAnsi="仿宋" w:eastAsia="仿宋" w:cs="仿宋"/>
          <w:color w:val="auto"/>
          <w:sz w:val="32"/>
          <w:szCs w:val="32"/>
          <w:lang w:eastAsia="zh-CN"/>
        </w:rPr>
        <w:t>主要是</w:t>
      </w:r>
      <w:r>
        <w:rPr>
          <w:rFonts w:hint="eastAsia" w:ascii="仿宋_GB2312" w:hAnsi="黑体" w:eastAsia="仿宋_GB2312"/>
          <w:color w:val="auto"/>
          <w:sz w:val="32"/>
          <w:szCs w:val="32"/>
          <w:lang w:eastAsia="zh-CN"/>
        </w:rPr>
        <w:t>落实政府过紧日子政策，压缩经费。</w:t>
      </w:r>
    </w:p>
    <w:p>
      <w:pPr>
        <w:spacing w:line="578" w:lineRule="exact"/>
        <w:ind w:firstLine="640" w:firstLineChars="200"/>
        <w:rPr>
          <w:rFonts w:hint="eastAsia" w:ascii="仿宋" w:hAnsi="仿宋" w:eastAsia="仿宋" w:cs="仿宋"/>
          <w:color w:val="auto"/>
          <w:sz w:val="32"/>
          <w:szCs w:val="32"/>
          <w:lang w:eastAsia="zh-CN"/>
        </w:rPr>
      </w:pPr>
      <w:r>
        <w:rPr>
          <w:rFonts w:hint="default" w:ascii="仿宋" w:hAnsi="仿宋" w:eastAsia="仿宋" w:cs="仿宋"/>
          <w:color w:val="auto"/>
          <w:sz w:val="32"/>
          <w:szCs w:val="32"/>
          <w:lang w:val="en" w:eastAsia="zh-CN"/>
        </w:rPr>
        <w:t>3</w:t>
      </w:r>
      <w:r>
        <w:rPr>
          <w:rFonts w:hint="eastAsia" w:ascii="仿宋" w:hAnsi="仿宋" w:eastAsia="仿宋" w:cs="仿宋"/>
          <w:color w:val="auto"/>
          <w:sz w:val="32"/>
          <w:szCs w:val="32"/>
          <w:lang w:val="en-US" w:eastAsia="zh-CN"/>
        </w:rPr>
        <w:t>0.农林水支出</w:t>
      </w:r>
      <w:r>
        <w:rPr>
          <w:rFonts w:hint="eastAsia" w:ascii="仿宋" w:hAnsi="仿宋" w:eastAsia="仿宋" w:cs="仿宋"/>
          <w:color w:val="auto"/>
          <w:sz w:val="32"/>
          <w:szCs w:val="32"/>
        </w:rPr>
        <w:t>（类）</w:t>
      </w:r>
      <w:r>
        <w:rPr>
          <w:rFonts w:hint="eastAsia" w:ascii="仿宋" w:hAnsi="仿宋" w:eastAsia="仿宋" w:cs="仿宋"/>
          <w:color w:val="auto"/>
          <w:sz w:val="32"/>
          <w:szCs w:val="32"/>
          <w:lang w:val="en-US" w:eastAsia="zh-CN"/>
        </w:rPr>
        <w:t>农村综合改革</w:t>
      </w:r>
      <w:r>
        <w:rPr>
          <w:rFonts w:hint="eastAsia" w:ascii="仿宋" w:hAnsi="仿宋" w:eastAsia="仿宋" w:cs="仿宋"/>
          <w:color w:val="auto"/>
          <w:sz w:val="32"/>
          <w:szCs w:val="32"/>
        </w:rPr>
        <w:t>（款）对村民委员会和村党支部的补助（项）</w:t>
      </w:r>
      <w:r>
        <w:rPr>
          <w:rFonts w:hint="eastAsia" w:ascii="仿宋" w:hAnsi="仿宋" w:eastAsia="仿宋" w:cs="仿宋"/>
          <w:color w:val="auto"/>
          <w:sz w:val="32"/>
          <w:szCs w:val="32"/>
          <w:lang w:val="en-US" w:eastAsia="zh-CN"/>
        </w:rPr>
        <w:t>2024</w:t>
      </w:r>
      <w:r>
        <w:rPr>
          <w:rFonts w:hint="eastAsia" w:ascii="仿宋" w:hAnsi="仿宋" w:eastAsia="仿宋" w:cs="仿宋"/>
          <w:color w:val="auto"/>
          <w:sz w:val="32"/>
          <w:szCs w:val="32"/>
        </w:rPr>
        <w:t>年预算数为</w:t>
      </w:r>
      <w:r>
        <w:rPr>
          <w:rFonts w:hint="default" w:ascii="仿宋" w:hAnsi="仿宋" w:eastAsia="仿宋" w:cs="仿宋"/>
          <w:color w:val="auto"/>
          <w:sz w:val="32"/>
          <w:szCs w:val="32"/>
          <w:lang w:val="en" w:eastAsia="zh-CN"/>
        </w:rPr>
        <w:t>496.44</w:t>
      </w:r>
      <w:r>
        <w:rPr>
          <w:rFonts w:hint="eastAsia" w:ascii="仿宋" w:hAnsi="仿宋" w:eastAsia="仿宋" w:cs="仿宋"/>
          <w:color w:val="auto"/>
          <w:sz w:val="32"/>
          <w:szCs w:val="32"/>
        </w:rPr>
        <w:t>万元，比上年预算数增加</w:t>
      </w:r>
      <w:r>
        <w:rPr>
          <w:rFonts w:hint="eastAsia" w:ascii="仿宋" w:hAnsi="仿宋" w:eastAsia="仿宋" w:cs="仿宋"/>
          <w:color w:val="auto"/>
          <w:sz w:val="32"/>
          <w:szCs w:val="32"/>
          <w:lang w:val="en-US" w:eastAsia="zh-CN"/>
        </w:rPr>
        <w:t>437.44</w:t>
      </w:r>
      <w:r>
        <w:rPr>
          <w:rFonts w:hint="eastAsia" w:ascii="仿宋" w:hAnsi="仿宋" w:eastAsia="仿宋" w:cs="仿宋"/>
          <w:color w:val="auto"/>
          <w:sz w:val="32"/>
          <w:szCs w:val="32"/>
        </w:rPr>
        <w:t>万元，主要是</w:t>
      </w:r>
      <w:r>
        <w:rPr>
          <w:rFonts w:hint="eastAsia" w:ascii="仿宋" w:hAnsi="仿宋" w:eastAsia="仿宋" w:cs="仿宋"/>
          <w:color w:val="auto"/>
          <w:sz w:val="32"/>
          <w:szCs w:val="32"/>
          <w:lang w:eastAsia="zh-CN"/>
        </w:rPr>
        <w:t>增加村居事务经费。</w:t>
      </w:r>
    </w:p>
    <w:p>
      <w:pPr>
        <w:spacing w:line="578" w:lineRule="exact"/>
        <w:ind w:firstLine="640" w:firstLineChars="200"/>
        <w:rPr>
          <w:rFonts w:hint="eastAsia" w:ascii="仿宋" w:hAnsi="仿宋" w:eastAsia="仿宋" w:cs="仿宋"/>
          <w:color w:val="auto"/>
          <w:sz w:val="32"/>
          <w:szCs w:val="32"/>
          <w:lang w:eastAsia="zh-CN"/>
        </w:rPr>
      </w:pPr>
      <w:r>
        <w:rPr>
          <w:rFonts w:hint="default" w:ascii="仿宋" w:hAnsi="仿宋" w:eastAsia="仿宋" w:cs="仿宋"/>
          <w:color w:val="auto"/>
          <w:sz w:val="32"/>
          <w:szCs w:val="32"/>
          <w:lang w:val="en" w:eastAsia="zh-CN"/>
        </w:rPr>
        <w:t>3</w:t>
      </w:r>
      <w:r>
        <w:rPr>
          <w:rFonts w:hint="eastAsia" w:ascii="仿宋" w:hAnsi="仿宋" w:eastAsia="仿宋" w:cs="仿宋"/>
          <w:color w:val="auto"/>
          <w:sz w:val="32"/>
          <w:szCs w:val="32"/>
          <w:lang w:val="en-US" w:eastAsia="zh-CN"/>
        </w:rPr>
        <w:t>1.农林水支出</w:t>
      </w:r>
      <w:r>
        <w:rPr>
          <w:rFonts w:hint="eastAsia" w:ascii="仿宋" w:hAnsi="仿宋" w:eastAsia="仿宋" w:cs="仿宋"/>
          <w:color w:val="auto"/>
          <w:sz w:val="32"/>
          <w:szCs w:val="32"/>
        </w:rPr>
        <w:t>（类）</w:t>
      </w:r>
      <w:r>
        <w:rPr>
          <w:rFonts w:hint="eastAsia" w:ascii="仿宋" w:hAnsi="仿宋" w:eastAsia="仿宋" w:cs="仿宋"/>
          <w:color w:val="auto"/>
          <w:sz w:val="32"/>
          <w:szCs w:val="32"/>
          <w:lang w:val="en-US" w:eastAsia="zh-CN"/>
        </w:rPr>
        <w:t>其他农林水支出</w:t>
      </w:r>
      <w:r>
        <w:rPr>
          <w:rFonts w:hint="eastAsia" w:ascii="仿宋" w:hAnsi="仿宋" w:eastAsia="仿宋" w:cs="仿宋"/>
          <w:color w:val="auto"/>
          <w:sz w:val="32"/>
          <w:szCs w:val="32"/>
        </w:rPr>
        <w:t>（款）其他农林水支出（项）</w:t>
      </w:r>
      <w:r>
        <w:rPr>
          <w:rFonts w:hint="eastAsia" w:ascii="仿宋" w:hAnsi="仿宋" w:eastAsia="仿宋" w:cs="仿宋"/>
          <w:color w:val="auto"/>
          <w:sz w:val="32"/>
          <w:szCs w:val="32"/>
          <w:lang w:val="en-US" w:eastAsia="zh-CN"/>
        </w:rPr>
        <w:t>2024</w:t>
      </w:r>
      <w:r>
        <w:rPr>
          <w:rFonts w:hint="eastAsia" w:ascii="仿宋" w:hAnsi="仿宋" w:eastAsia="仿宋" w:cs="仿宋"/>
          <w:color w:val="auto"/>
          <w:sz w:val="32"/>
          <w:szCs w:val="32"/>
        </w:rPr>
        <w:t>年预算数为</w:t>
      </w:r>
      <w:r>
        <w:rPr>
          <w:rFonts w:hint="default" w:ascii="仿宋" w:hAnsi="仿宋" w:eastAsia="仿宋" w:cs="仿宋"/>
          <w:color w:val="auto"/>
          <w:sz w:val="32"/>
          <w:szCs w:val="32"/>
          <w:lang w:val="en" w:eastAsia="zh-CN"/>
        </w:rPr>
        <w:t>4.68</w:t>
      </w:r>
      <w:r>
        <w:rPr>
          <w:rFonts w:hint="eastAsia" w:ascii="仿宋" w:hAnsi="仿宋" w:eastAsia="仿宋" w:cs="仿宋"/>
          <w:color w:val="auto"/>
          <w:sz w:val="32"/>
          <w:szCs w:val="32"/>
        </w:rPr>
        <w:t>万元，比上年预算数</w:t>
      </w:r>
      <w:r>
        <w:rPr>
          <w:rFonts w:hint="eastAsia" w:ascii="仿宋" w:hAnsi="仿宋" w:eastAsia="仿宋" w:cs="仿宋"/>
          <w:color w:val="auto"/>
          <w:sz w:val="32"/>
          <w:szCs w:val="32"/>
          <w:lang w:eastAsia="zh-CN"/>
        </w:rPr>
        <w:t>减少</w:t>
      </w:r>
      <w:r>
        <w:rPr>
          <w:rFonts w:hint="eastAsia" w:ascii="仿宋" w:hAnsi="仿宋" w:eastAsia="仿宋" w:cs="仿宋"/>
          <w:color w:val="auto"/>
          <w:sz w:val="32"/>
          <w:szCs w:val="32"/>
          <w:lang w:val="en-US" w:eastAsia="zh-CN"/>
        </w:rPr>
        <w:t>153.22</w:t>
      </w:r>
      <w:r>
        <w:rPr>
          <w:rFonts w:hint="eastAsia" w:ascii="仿宋" w:hAnsi="仿宋" w:eastAsia="仿宋" w:cs="仿宋"/>
          <w:color w:val="auto"/>
          <w:sz w:val="32"/>
          <w:szCs w:val="32"/>
        </w:rPr>
        <w:t>万元，主要是</w:t>
      </w:r>
      <w:r>
        <w:rPr>
          <w:rFonts w:hint="eastAsia" w:ascii="仿宋" w:hAnsi="仿宋" w:eastAsia="仿宋" w:cs="仿宋"/>
          <w:color w:val="auto"/>
          <w:sz w:val="32"/>
          <w:szCs w:val="32"/>
          <w:lang w:eastAsia="zh-CN"/>
        </w:rPr>
        <w:t>减少</w:t>
      </w:r>
      <w:r>
        <w:rPr>
          <w:rFonts w:hint="eastAsia" w:ascii="仿宋_GB2312" w:hAnsi="黑体" w:eastAsia="仿宋_GB2312" w:cs="仿宋_GB2312"/>
          <w:color w:val="auto"/>
          <w:sz w:val="32"/>
          <w:szCs w:val="32"/>
        </w:rPr>
        <w:t>环境治理工作经费</w:t>
      </w:r>
      <w:r>
        <w:rPr>
          <w:rFonts w:hint="eastAsia" w:ascii="仿宋" w:hAnsi="仿宋" w:eastAsia="仿宋" w:cs="仿宋"/>
          <w:color w:val="auto"/>
          <w:sz w:val="32"/>
          <w:szCs w:val="32"/>
          <w:lang w:eastAsia="zh-CN"/>
        </w:rPr>
        <w:t>。</w:t>
      </w:r>
    </w:p>
    <w:p>
      <w:pPr>
        <w:spacing w:line="578" w:lineRule="exact"/>
        <w:ind w:firstLine="640" w:firstLineChars="200"/>
        <w:rPr>
          <w:rFonts w:hint="eastAsia" w:ascii="仿宋" w:hAnsi="仿宋" w:eastAsia="仿宋" w:cs="仿宋"/>
          <w:color w:val="auto"/>
          <w:sz w:val="32"/>
          <w:szCs w:val="32"/>
          <w:lang w:eastAsia="zh-CN"/>
        </w:rPr>
      </w:pPr>
      <w:r>
        <w:rPr>
          <w:rFonts w:hint="default" w:ascii="仿宋" w:hAnsi="仿宋" w:eastAsia="仿宋" w:cs="仿宋"/>
          <w:color w:val="auto"/>
          <w:sz w:val="32"/>
          <w:szCs w:val="32"/>
          <w:lang w:val="en" w:eastAsia="zh-CN"/>
        </w:rPr>
        <w:t>3</w:t>
      </w:r>
      <w:r>
        <w:rPr>
          <w:rFonts w:hint="eastAsia" w:ascii="仿宋" w:hAnsi="仿宋" w:eastAsia="仿宋" w:cs="仿宋"/>
          <w:color w:val="auto"/>
          <w:sz w:val="32"/>
          <w:szCs w:val="32"/>
          <w:lang w:val="en-US" w:eastAsia="zh-CN"/>
        </w:rPr>
        <w:t>2.交通运输支出</w:t>
      </w:r>
      <w:r>
        <w:rPr>
          <w:rFonts w:hint="eastAsia" w:ascii="仿宋" w:hAnsi="仿宋" w:eastAsia="仿宋" w:cs="仿宋"/>
          <w:color w:val="auto"/>
          <w:sz w:val="32"/>
          <w:szCs w:val="32"/>
        </w:rPr>
        <w:t>（类）</w:t>
      </w:r>
      <w:r>
        <w:rPr>
          <w:rFonts w:hint="eastAsia" w:ascii="仿宋" w:hAnsi="仿宋" w:eastAsia="仿宋" w:cs="仿宋"/>
          <w:color w:val="auto"/>
          <w:sz w:val="32"/>
          <w:szCs w:val="32"/>
          <w:lang w:val="en-US" w:eastAsia="zh-CN"/>
        </w:rPr>
        <w:t>公路水路运输</w:t>
      </w:r>
      <w:r>
        <w:rPr>
          <w:rFonts w:hint="eastAsia" w:ascii="仿宋" w:hAnsi="仿宋" w:eastAsia="仿宋" w:cs="仿宋"/>
          <w:color w:val="auto"/>
          <w:sz w:val="32"/>
          <w:szCs w:val="32"/>
        </w:rPr>
        <w:t>（款）公路养护（项）</w:t>
      </w:r>
      <w:r>
        <w:rPr>
          <w:rFonts w:hint="eastAsia" w:ascii="仿宋" w:hAnsi="仿宋" w:eastAsia="仿宋" w:cs="仿宋"/>
          <w:color w:val="auto"/>
          <w:sz w:val="32"/>
          <w:szCs w:val="32"/>
          <w:lang w:val="en-US" w:eastAsia="zh-CN"/>
        </w:rPr>
        <w:t>2024</w:t>
      </w:r>
      <w:r>
        <w:rPr>
          <w:rFonts w:hint="eastAsia" w:ascii="仿宋" w:hAnsi="仿宋" w:eastAsia="仿宋" w:cs="仿宋"/>
          <w:color w:val="auto"/>
          <w:sz w:val="32"/>
          <w:szCs w:val="32"/>
        </w:rPr>
        <w:t>年预算数为</w:t>
      </w:r>
      <w:r>
        <w:rPr>
          <w:rFonts w:hint="default" w:ascii="仿宋" w:hAnsi="仿宋" w:eastAsia="仿宋" w:cs="仿宋"/>
          <w:color w:val="auto"/>
          <w:sz w:val="32"/>
          <w:szCs w:val="32"/>
          <w:lang w:val="en" w:eastAsia="zh-CN"/>
        </w:rPr>
        <w:t>40.43</w:t>
      </w:r>
      <w:r>
        <w:rPr>
          <w:rFonts w:hint="eastAsia" w:ascii="仿宋" w:hAnsi="仿宋" w:eastAsia="仿宋" w:cs="仿宋"/>
          <w:color w:val="auto"/>
          <w:sz w:val="32"/>
          <w:szCs w:val="32"/>
        </w:rPr>
        <w:t>万元，比上年预算数增加</w:t>
      </w:r>
      <w:r>
        <w:rPr>
          <w:rFonts w:hint="eastAsia" w:ascii="仿宋" w:hAnsi="仿宋" w:eastAsia="仿宋" w:cs="仿宋"/>
          <w:color w:val="auto"/>
          <w:sz w:val="32"/>
          <w:szCs w:val="32"/>
          <w:lang w:val="en-US" w:eastAsia="zh-CN"/>
        </w:rPr>
        <w:t>8.02</w:t>
      </w:r>
      <w:r>
        <w:rPr>
          <w:rFonts w:hint="eastAsia" w:ascii="仿宋" w:hAnsi="仿宋" w:eastAsia="仿宋" w:cs="仿宋"/>
          <w:color w:val="auto"/>
          <w:sz w:val="32"/>
          <w:szCs w:val="32"/>
        </w:rPr>
        <w:t>万元，主要是</w:t>
      </w:r>
      <w:r>
        <w:rPr>
          <w:rFonts w:hint="eastAsia" w:ascii="仿宋" w:hAnsi="仿宋" w:eastAsia="仿宋" w:cs="仿宋"/>
          <w:color w:val="auto"/>
          <w:sz w:val="32"/>
          <w:szCs w:val="32"/>
          <w:lang w:eastAsia="zh-CN"/>
        </w:rPr>
        <w:t>增加</w:t>
      </w:r>
      <w:r>
        <w:rPr>
          <w:rFonts w:hint="eastAsia" w:ascii="仿宋" w:hAnsi="仿宋" w:eastAsia="仿宋" w:cs="仿宋"/>
          <w:color w:val="auto"/>
          <w:sz w:val="32"/>
          <w:szCs w:val="32"/>
        </w:rPr>
        <w:t>桥头镇旅游公路周边村庄基础设施提升项目</w:t>
      </w:r>
      <w:r>
        <w:rPr>
          <w:rFonts w:hint="eastAsia" w:ascii="仿宋" w:hAnsi="仿宋" w:eastAsia="仿宋" w:cs="仿宋"/>
          <w:color w:val="auto"/>
          <w:sz w:val="32"/>
          <w:szCs w:val="32"/>
          <w:lang w:eastAsia="zh-CN"/>
        </w:rPr>
        <w:t>。</w:t>
      </w:r>
    </w:p>
    <w:p>
      <w:pPr>
        <w:spacing w:line="578" w:lineRule="exact"/>
        <w:ind w:firstLine="640" w:firstLineChars="200"/>
        <w:rPr>
          <w:rFonts w:hint="eastAsia" w:ascii="仿宋" w:hAnsi="仿宋" w:eastAsia="仿宋" w:cs="仿宋"/>
          <w:color w:val="auto"/>
          <w:sz w:val="32"/>
          <w:szCs w:val="32"/>
          <w:lang w:eastAsia="zh-CN"/>
        </w:rPr>
      </w:pPr>
      <w:r>
        <w:rPr>
          <w:rFonts w:hint="default" w:ascii="仿宋" w:hAnsi="仿宋" w:eastAsia="仿宋" w:cs="仿宋"/>
          <w:color w:val="auto"/>
          <w:sz w:val="32"/>
          <w:szCs w:val="32"/>
          <w:lang w:val="en" w:eastAsia="zh-CN"/>
        </w:rPr>
        <w:t>3</w:t>
      </w:r>
      <w:r>
        <w:rPr>
          <w:rFonts w:hint="eastAsia" w:ascii="仿宋" w:hAnsi="仿宋" w:eastAsia="仿宋" w:cs="仿宋"/>
          <w:color w:val="auto"/>
          <w:sz w:val="32"/>
          <w:szCs w:val="32"/>
          <w:lang w:val="en-US" w:eastAsia="zh-CN"/>
        </w:rPr>
        <w:t>3.自然资源海洋气象等支出</w:t>
      </w:r>
      <w:r>
        <w:rPr>
          <w:rFonts w:hint="eastAsia" w:ascii="仿宋" w:hAnsi="仿宋" w:eastAsia="仿宋" w:cs="仿宋"/>
          <w:color w:val="auto"/>
          <w:sz w:val="32"/>
          <w:szCs w:val="32"/>
        </w:rPr>
        <w:t>（类）</w:t>
      </w:r>
      <w:r>
        <w:rPr>
          <w:rFonts w:hint="eastAsia" w:ascii="仿宋" w:hAnsi="仿宋" w:eastAsia="仿宋" w:cs="仿宋"/>
          <w:color w:val="auto"/>
          <w:sz w:val="32"/>
          <w:szCs w:val="32"/>
          <w:lang w:val="en-US" w:eastAsia="zh-CN"/>
        </w:rPr>
        <w:t>自然资源事务</w:t>
      </w:r>
      <w:r>
        <w:rPr>
          <w:rFonts w:hint="eastAsia" w:ascii="仿宋" w:hAnsi="仿宋" w:eastAsia="仿宋" w:cs="仿宋"/>
          <w:color w:val="auto"/>
          <w:sz w:val="32"/>
          <w:szCs w:val="32"/>
        </w:rPr>
        <w:t>（款）海域与海岛管理（项）</w:t>
      </w:r>
      <w:r>
        <w:rPr>
          <w:rFonts w:hint="eastAsia" w:ascii="仿宋" w:hAnsi="仿宋" w:eastAsia="仿宋" w:cs="仿宋"/>
          <w:color w:val="auto"/>
          <w:sz w:val="32"/>
          <w:szCs w:val="32"/>
          <w:lang w:val="en-US" w:eastAsia="zh-CN"/>
        </w:rPr>
        <w:t>2024</w:t>
      </w:r>
      <w:r>
        <w:rPr>
          <w:rFonts w:hint="eastAsia" w:ascii="仿宋" w:hAnsi="仿宋" w:eastAsia="仿宋" w:cs="仿宋"/>
          <w:color w:val="auto"/>
          <w:sz w:val="32"/>
          <w:szCs w:val="32"/>
        </w:rPr>
        <w:t>年预算数为</w:t>
      </w:r>
      <w:r>
        <w:rPr>
          <w:rFonts w:hint="default" w:ascii="仿宋" w:hAnsi="仿宋" w:eastAsia="仿宋" w:cs="仿宋"/>
          <w:color w:val="auto"/>
          <w:sz w:val="32"/>
          <w:szCs w:val="32"/>
          <w:lang w:val="en" w:eastAsia="zh-CN"/>
        </w:rPr>
        <w:t>252.45</w:t>
      </w:r>
      <w:r>
        <w:rPr>
          <w:rFonts w:hint="eastAsia" w:ascii="仿宋" w:hAnsi="仿宋" w:eastAsia="仿宋" w:cs="仿宋"/>
          <w:color w:val="auto"/>
          <w:sz w:val="32"/>
          <w:szCs w:val="32"/>
        </w:rPr>
        <w:t>万元，</w:t>
      </w:r>
      <w:r>
        <w:rPr>
          <w:rFonts w:hint="eastAsia" w:ascii="仿宋" w:hAnsi="仿宋" w:eastAsia="仿宋" w:cs="仿宋"/>
          <w:color w:val="auto"/>
          <w:sz w:val="32"/>
          <w:szCs w:val="32"/>
          <w:lang w:eastAsia="zh-CN"/>
        </w:rPr>
        <w:t>与</w:t>
      </w:r>
      <w:r>
        <w:rPr>
          <w:rFonts w:hint="eastAsia" w:ascii="仿宋" w:hAnsi="仿宋" w:eastAsia="仿宋" w:cs="仿宋"/>
          <w:color w:val="auto"/>
          <w:sz w:val="32"/>
          <w:szCs w:val="32"/>
        </w:rPr>
        <w:t>上年预算数</w:t>
      </w:r>
      <w:r>
        <w:rPr>
          <w:rFonts w:hint="eastAsia" w:ascii="仿宋" w:hAnsi="仿宋" w:eastAsia="仿宋" w:cs="仿宋"/>
          <w:color w:val="auto"/>
          <w:sz w:val="32"/>
          <w:szCs w:val="32"/>
          <w:lang w:eastAsia="zh-CN"/>
        </w:rPr>
        <w:t>持平。</w:t>
      </w:r>
    </w:p>
    <w:p>
      <w:pPr>
        <w:spacing w:line="578" w:lineRule="exact"/>
        <w:ind w:firstLine="640" w:firstLineChars="200"/>
        <w:rPr>
          <w:rFonts w:hint="eastAsia" w:ascii="仿宋" w:hAnsi="仿宋" w:eastAsia="仿宋" w:cs="仿宋"/>
          <w:color w:val="auto"/>
          <w:sz w:val="32"/>
          <w:szCs w:val="32"/>
          <w:lang w:eastAsia="zh-CN"/>
        </w:rPr>
      </w:pPr>
      <w:r>
        <w:rPr>
          <w:rFonts w:hint="default" w:ascii="仿宋" w:hAnsi="仿宋" w:eastAsia="仿宋" w:cs="仿宋"/>
          <w:color w:val="auto"/>
          <w:sz w:val="32"/>
          <w:szCs w:val="32"/>
          <w:lang w:val="en" w:eastAsia="zh-CN"/>
        </w:rPr>
        <w:t>3</w:t>
      </w:r>
      <w:r>
        <w:rPr>
          <w:rFonts w:hint="eastAsia" w:ascii="仿宋" w:hAnsi="仿宋" w:eastAsia="仿宋" w:cs="仿宋"/>
          <w:color w:val="auto"/>
          <w:sz w:val="32"/>
          <w:szCs w:val="32"/>
          <w:lang w:val="en-US" w:eastAsia="zh-CN"/>
        </w:rPr>
        <w:t>4.住房保障支出</w:t>
      </w:r>
      <w:r>
        <w:rPr>
          <w:rFonts w:hint="eastAsia" w:ascii="仿宋" w:hAnsi="仿宋" w:eastAsia="仿宋" w:cs="仿宋"/>
          <w:color w:val="auto"/>
          <w:sz w:val="32"/>
          <w:szCs w:val="32"/>
        </w:rPr>
        <w:t>（类）</w:t>
      </w:r>
      <w:r>
        <w:rPr>
          <w:rFonts w:hint="eastAsia" w:ascii="仿宋" w:hAnsi="仿宋" w:eastAsia="仿宋" w:cs="仿宋"/>
          <w:color w:val="auto"/>
          <w:sz w:val="32"/>
          <w:szCs w:val="32"/>
          <w:lang w:val="en-US" w:eastAsia="zh-CN"/>
        </w:rPr>
        <w:t>保障性安居工程支出</w:t>
      </w:r>
      <w:r>
        <w:rPr>
          <w:rFonts w:hint="eastAsia" w:ascii="仿宋" w:hAnsi="仿宋" w:eastAsia="仿宋" w:cs="仿宋"/>
          <w:color w:val="auto"/>
          <w:sz w:val="32"/>
          <w:szCs w:val="32"/>
        </w:rPr>
        <w:t>（款）农村危房改造（项）</w:t>
      </w:r>
      <w:r>
        <w:rPr>
          <w:rFonts w:hint="eastAsia" w:ascii="仿宋" w:hAnsi="仿宋" w:eastAsia="仿宋" w:cs="仿宋"/>
          <w:color w:val="auto"/>
          <w:sz w:val="32"/>
          <w:szCs w:val="32"/>
          <w:lang w:val="en-US" w:eastAsia="zh-CN"/>
        </w:rPr>
        <w:t>2024</w:t>
      </w:r>
      <w:r>
        <w:rPr>
          <w:rFonts w:hint="eastAsia" w:ascii="仿宋" w:hAnsi="仿宋" w:eastAsia="仿宋" w:cs="仿宋"/>
          <w:color w:val="auto"/>
          <w:sz w:val="32"/>
          <w:szCs w:val="32"/>
        </w:rPr>
        <w:t>年预算数为</w:t>
      </w:r>
      <w:r>
        <w:rPr>
          <w:rFonts w:hint="default" w:ascii="仿宋" w:hAnsi="仿宋" w:eastAsia="仿宋" w:cs="仿宋"/>
          <w:color w:val="auto"/>
          <w:sz w:val="32"/>
          <w:szCs w:val="32"/>
          <w:lang w:val="en" w:eastAsia="zh-CN"/>
        </w:rPr>
        <w:t>21.38</w:t>
      </w:r>
      <w:r>
        <w:rPr>
          <w:rFonts w:hint="eastAsia" w:ascii="仿宋" w:hAnsi="仿宋" w:eastAsia="仿宋" w:cs="仿宋"/>
          <w:color w:val="auto"/>
          <w:sz w:val="32"/>
          <w:szCs w:val="32"/>
        </w:rPr>
        <w:t>万元，比上年预算数</w:t>
      </w:r>
      <w:r>
        <w:rPr>
          <w:rFonts w:hint="eastAsia" w:ascii="仿宋" w:hAnsi="仿宋" w:eastAsia="仿宋" w:cs="仿宋"/>
          <w:color w:val="auto"/>
          <w:sz w:val="32"/>
          <w:szCs w:val="32"/>
          <w:lang w:eastAsia="zh-CN"/>
        </w:rPr>
        <w:t>减少</w:t>
      </w:r>
      <w:r>
        <w:rPr>
          <w:rFonts w:hint="eastAsia" w:ascii="仿宋" w:hAnsi="仿宋" w:eastAsia="仿宋" w:cs="仿宋"/>
          <w:color w:val="auto"/>
          <w:sz w:val="32"/>
          <w:szCs w:val="32"/>
          <w:lang w:val="en-US" w:eastAsia="zh-CN"/>
        </w:rPr>
        <w:t>20.82</w:t>
      </w:r>
      <w:r>
        <w:rPr>
          <w:rFonts w:hint="eastAsia" w:ascii="仿宋" w:hAnsi="仿宋" w:eastAsia="仿宋" w:cs="仿宋"/>
          <w:color w:val="auto"/>
          <w:sz w:val="32"/>
          <w:szCs w:val="32"/>
        </w:rPr>
        <w:t>万元，主要是</w:t>
      </w:r>
      <w:r>
        <w:rPr>
          <w:rFonts w:hint="eastAsia" w:ascii="仿宋" w:hAnsi="仿宋" w:eastAsia="仿宋" w:cs="仿宋"/>
          <w:color w:val="auto"/>
          <w:sz w:val="32"/>
          <w:szCs w:val="32"/>
          <w:lang w:eastAsia="zh-CN"/>
        </w:rPr>
        <w:t>减少</w:t>
      </w:r>
      <w:r>
        <w:rPr>
          <w:rFonts w:hint="eastAsia" w:ascii="仿宋_GB2312" w:hAnsi="黑体" w:eastAsia="仿宋_GB2312" w:cs="仿宋_GB2312"/>
          <w:color w:val="auto"/>
          <w:sz w:val="32"/>
          <w:szCs w:val="32"/>
        </w:rPr>
        <w:t>农房抗震改造资金及农村低收入群体危房改造资金</w:t>
      </w:r>
      <w:r>
        <w:rPr>
          <w:rFonts w:hint="eastAsia" w:ascii="仿宋" w:hAnsi="仿宋" w:eastAsia="仿宋" w:cs="仿宋"/>
          <w:color w:val="auto"/>
          <w:sz w:val="32"/>
          <w:szCs w:val="32"/>
          <w:lang w:eastAsia="zh-CN"/>
        </w:rPr>
        <w:t>。</w:t>
      </w:r>
    </w:p>
    <w:p>
      <w:pPr>
        <w:spacing w:line="578" w:lineRule="exact"/>
        <w:ind w:firstLine="640" w:firstLineChars="200"/>
        <w:rPr>
          <w:rFonts w:hint="eastAsia" w:ascii="仿宋" w:hAnsi="仿宋" w:eastAsia="仿宋" w:cs="仿宋"/>
          <w:color w:val="auto"/>
          <w:sz w:val="32"/>
          <w:szCs w:val="32"/>
          <w:lang w:val="en-US" w:eastAsia="zh-CN"/>
        </w:rPr>
      </w:pPr>
      <w:r>
        <w:rPr>
          <w:rFonts w:hint="default" w:ascii="仿宋" w:hAnsi="仿宋" w:eastAsia="仿宋" w:cs="仿宋"/>
          <w:color w:val="auto"/>
          <w:sz w:val="32"/>
          <w:szCs w:val="32"/>
          <w:lang w:val="en" w:eastAsia="zh-CN"/>
        </w:rPr>
        <w:t>3</w:t>
      </w:r>
      <w:r>
        <w:rPr>
          <w:rFonts w:hint="eastAsia" w:ascii="仿宋" w:hAnsi="仿宋" w:eastAsia="仿宋" w:cs="仿宋"/>
          <w:color w:val="auto"/>
          <w:sz w:val="32"/>
          <w:szCs w:val="32"/>
          <w:lang w:val="en-US" w:eastAsia="zh-CN"/>
        </w:rPr>
        <w:t>5.灾害防治及应急管理支出</w:t>
      </w:r>
      <w:r>
        <w:rPr>
          <w:rFonts w:hint="eastAsia" w:ascii="仿宋" w:hAnsi="仿宋" w:eastAsia="仿宋" w:cs="仿宋"/>
          <w:color w:val="auto"/>
          <w:sz w:val="32"/>
          <w:szCs w:val="32"/>
        </w:rPr>
        <w:t>（类）</w:t>
      </w:r>
      <w:r>
        <w:rPr>
          <w:rFonts w:hint="eastAsia" w:ascii="仿宋" w:hAnsi="仿宋" w:eastAsia="仿宋" w:cs="仿宋"/>
          <w:color w:val="auto"/>
          <w:sz w:val="32"/>
          <w:szCs w:val="32"/>
          <w:lang w:val="en-US" w:eastAsia="zh-CN"/>
        </w:rPr>
        <w:t>地震事务</w:t>
      </w:r>
      <w:r>
        <w:rPr>
          <w:rFonts w:hint="eastAsia" w:ascii="仿宋" w:hAnsi="仿宋" w:eastAsia="仿宋" w:cs="仿宋"/>
          <w:color w:val="auto"/>
          <w:sz w:val="32"/>
          <w:szCs w:val="32"/>
        </w:rPr>
        <w:t>（款）其他地震事务支出（项）</w:t>
      </w:r>
      <w:r>
        <w:rPr>
          <w:rFonts w:hint="eastAsia" w:ascii="仿宋" w:hAnsi="仿宋" w:eastAsia="仿宋" w:cs="仿宋"/>
          <w:color w:val="auto"/>
          <w:sz w:val="32"/>
          <w:szCs w:val="32"/>
          <w:lang w:val="en-US" w:eastAsia="zh-CN"/>
        </w:rPr>
        <w:t>2024</w:t>
      </w:r>
      <w:r>
        <w:rPr>
          <w:rFonts w:hint="eastAsia" w:ascii="仿宋" w:hAnsi="仿宋" w:eastAsia="仿宋" w:cs="仿宋"/>
          <w:color w:val="auto"/>
          <w:sz w:val="32"/>
          <w:szCs w:val="32"/>
        </w:rPr>
        <w:t>年预算数为</w:t>
      </w:r>
      <w:r>
        <w:rPr>
          <w:rFonts w:hint="default" w:ascii="仿宋" w:hAnsi="仿宋" w:eastAsia="仿宋" w:cs="仿宋"/>
          <w:color w:val="auto"/>
          <w:sz w:val="32"/>
          <w:szCs w:val="32"/>
          <w:lang w:val="en" w:eastAsia="zh-CN"/>
        </w:rPr>
        <w:t>1.08</w:t>
      </w:r>
      <w:r>
        <w:rPr>
          <w:rFonts w:hint="eastAsia" w:ascii="仿宋" w:hAnsi="仿宋" w:eastAsia="仿宋" w:cs="仿宋"/>
          <w:color w:val="auto"/>
          <w:sz w:val="32"/>
          <w:szCs w:val="32"/>
        </w:rPr>
        <w:t>万元，</w:t>
      </w:r>
      <w:r>
        <w:rPr>
          <w:rFonts w:hint="eastAsia" w:ascii="仿宋" w:hAnsi="仿宋" w:eastAsia="仿宋" w:cs="仿宋"/>
          <w:color w:val="auto"/>
          <w:sz w:val="32"/>
          <w:szCs w:val="32"/>
          <w:lang w:eastAsia="zh-CN"/>
        </w:rPr>
        <w:t>与</w:t>
      </w:r>
      <w:r>
        <w:rPr>
          <w:rFonts w:hint="eastAsia" w:ascii="仿宋" w:hAnsi="仿宋" w:eastAsia="仿宋" w:cs="仿宋"/>
          <w:color w:val="auto"/>
          <w:sz w:val="32"/>
          <w:szCs w:val="32"/>
        </w:rPr>
        <w:t>上年预算数</w:t>
      </w:r>
      <w:r>
        <w:rPr>
          <w:rFonts w:hint="eastAsia" w:ascii="仿宋" w:hAnsi="仿宋" w:eastAsia="仿宋" w:cs="仿宋"/>
          <w:color w:val="auto"/>
          <w:sz w:val="32"/>
          <w:szCs w:val="32"/>
          <w:lang w:eastAsia="zh-CN"/>
        </w:rPr>
        <w:t>持平。</w:t>
      </w:r>
    </w:p>
    <w:p>
      <w:pPr>
        <w:spacing w:line="578" w:lineRule="exact"/>
        <w:ind w:firstLine="640"/>
        <w:rPr>
          <w:rFonts w:ascii="黑体" w:hAnsi="黑体" w:eastAsia="黑体"/>
          <w:color w:val="auto"/>
          <w:sz w:val="32"/>
          <w:szCs w:val="32"/>
        </w:rPr>
      </w:pPr>
      <w:r>
        <w:rPr>
          <w:rFonts w:hint="eastAsia" w:ascii="黑体" w:hAnsi="黑体" w:eastAsia="黑体"/>
          <w:color w:val="auto"/>
          <w:sz w:val="32"/>
          <w:szCs w:val="32"/>
        </w:rPr>
        <w:t>三、关于</w:t>
      </w:r>
      <w:r>
        <w:rPr>
          <w:rFonts w:hint="eastAsia" w:ascii="黑体" w:hAnsi="黑体" w:eastAsia="黑体" w:cs="黑体"/>
          <w:color w:val="auto"/>
          <w:sz w:val="32"/>
          <w:szCs w:val="32"/>
        </w:rPr>
        <w:t>桥头镇人民政府</w:t>
      </w:r>
      <w:r>
        <w:rPr>
          <w:rFonts w:hint="eastAsia" w:ascii="黑体" w:hAnsi="黑体" w:eastAsia="黑体"/>
          <w:color w:val="auto"/>
          <w:sz w:val="32"/>
          <w:szCs w:val="32"/>
          <w:lang w:val="en-US" w:eastAsia="zh-CN"/>
        </w:rPr>
        <w:t>2024</w:t>
      </w:r>
      <w:r>
        <w:rPr>
          <w:rFonts w:hint="eastAsia" w:ascii="黑体" w:hAnsi="黑体" w:eastAsia="黑体"/>
          <w:color w:val="auto"/>
          <w:sz w:val="32"/>
          <w:szCs w:val="32"/>
        </w:rPr>
        <w:t>年一般公共预算基本支出情况说明</w:t>
      </w:r>
    </w:p>
    <w:p>
      <w:pPr>
        <w:spacing w:line="578"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eastAsia="zh-CN"/>
        </w:rPr>
        <w:t>桥头镇人民政府</w:t>
      </w:r>
      <w:r>
        <w:rPr>
          <w:rFonts w:hint="eastAsia" w:ascii="仿宋" w:hAnsi="仿宋" w:eastAsia="仿宋" w:cs="仿宋"/>
          <w:color w:val="auto"/>
          <w:sz w:val="32"/>
          <w:szCs w:val="32"/>
          <w:lang w:val="en-US" w:eastAsia="zh-CN"/>
        </w:rPr>
        <w:t>2024</w:t>
      </w:r>
      <w:r>
        <w:rPr>
          <w:rFonts w:hint="eastAsia" w:ascii="仿宋" w:hAnsi="仿宋" w:eastAsia="仿宋" w:cs="仿宋"/>
          <w:color w:val="auto"/>
          <w:sz w:val="32"/>
          <w:szCs w:val="32"/>
        </w:rPr>
        <w:t>年一般公共预算基本支出为796.03万元，其中：</w:t>
      </w:r>
    </w:p>
    <w:p>
      <w:pPr>
        <w:spacing w:line="578"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人员经费715.46万元，主要包括：基本工资140.06</w:t>
      </w:r>
      <w:r>
        <w:rPr>
          <w:rFonts w:hint="eastAsia" w:ascii="仿宋" w:hAnsi="仿宋" w:eastAsia="仿宋" w:cs="仿宋"/>
          <w:color w:val="auto"/>
          <w:sz w:val="32"/>
          <w:szCs w:val="32"/>
          <w:lang w:eastAsia="zh-CN"/>
        </w:rPr>
        <w:t>万元</w:t>
      </w:r>
      <w:r>
        <w:rPr>
          <w:rFonts w:hint="eastAsia" w:ascii="仿宋" w:hAnsi="仿宋" w:eastAsia="仿宋" w:cs="仿宋"/>
          <w:color w:val="auto"/>
          <w:sz w:val="32"/>
          <w:szCs w:val="32"/>
        </w:rPr>
        <w:t>、津贴补贴208.03</w:t>
      </w:r>
      <w:r>
        <w:rPr>
          <w:rFonts w:hint="eastAsia" w:ascii="仿宋" w:hAnsi="仿宋" w:eastAsia="仿宋" w:cs="仿宋"/>
          <w:color w:val="auto"/>
          <w:sz w:val="32"/>
          <w:szCs w:val="32"/>
          <w:lang w:eastAsia="zh-CN"/>
        </w:rPr>
        <w:t>万元</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奖金85.71万元、</w:t>
      </w:r>
      <w:r>
        <w:rPr>
          <w:rFonts w:hint="eastAsia" w:ascii="仿宋" w:hAnsi="仿宋" w:eastAsia="仿宋" w:cs="仿宋"/>
          <w:color w:val="auto"/>
          <w:sz w:val="32"/>
          <w:szCs w:val="32"/>
        </w:rPr>
        <w:t>绩效工资8.08</w:t>
      </w:r>
      <w:r>
        <w:rPr>
          <w:rFonts w:hint="eastAsia" w:ascii="仿宋" w:hAnsi="仿宋" w:eastAsia="仿宋" w:cs="仿宋"/>
          <w:color w:val="auto"/>
          <w:sz w:val="32"/>
          <w:szCs w:val="32"/>
          <w:lang w:eastAsia="zh-CN"/>
        </w:rPr>
        <w:t>万元、机关事业单位基本养老保险缴费61.01万元、职业年金缴费35.63万元、职工基本医疗保险缴费27.60万元、公务员医疗补助缴费59.02万元、其他社会保障缴费</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95</w:t>
      </w:r>
      <w:r>
        <w:rPr>
          <w:rFonts w:hint="eastAsia" w:ascii="仿宋" w:hAnsi="仿宋" w:eastAsia="仿宋" w:cs="仿宋"/>
          <w:color w:val="auto"/>
          <w:sz w:val="32"/>
          <w:szCs w:val="32"/>
          <w:lang w:eastAsia="zh-CN"/>
        </w:rPr>
        <w:t>万元、住房公积金52.37万元、其他工资福利支出1.</w:t>
      </w:r>
      <w:r>
        <w:rPr>
          <w:rFonts w:hint="eastAsia" w:ascii="仿宋" w:hAnsi="仿宋" w:eastAsia="仿宋" w:cs="仿宋"/>
          <w:color w:val="auto"/>
          <w:sz w:val="32"/>
          <w:szCs w:val="32"/>
          <w:lang w:val="en-US" w:eastAsia="zh-CN"/>
        </w:rPr>
        <w:t>89</w:t>
      </w:r>
      <w:r>
        <w:rPr>
          <w:rFonts w:hint="eastAsia" w:ascii="仿宋" w:hAnsi="仿宋" w:eastAsia="仿宋" w:cs="仿宋"/>
          <w:color w:val="auto"/>
          <w:sz w:val="32"/>
          <w:szCs w:val="32"/>
          <w:lang w:eastAsia="zh-CN"/>
        </w:rPr>
        <w:t>万元、邮电费</w:t>
      </w: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60</w:t>
      </w:r>
      <w:r>
        <w:rPr>
          <w:rFonts w:hint="eastAsia" w:ascii="仿宋" w:hAnsi="仿宋" w:eastAsia="仿宋" w:cs="仿宋"/>
          <w:color w:val="auto"/>
          <w:sz w:val="32"/>
          <w:szCs w:val="32"/>
          <w:lang w:eastAsia="zh-CN"/>
        </w:rPr>
        <w:t>万元、</w:t>
      </w:r>
      <w:r>
        <w:rPr>
          <w:rFonts w:hint="eastAsia" w:ascii="仿宋" w:hAnsi="仿宋" w:eastAsia="仿宋" w:cs="仿宋"/>
          <w:color w:val="auto"/>
          <w:sz w:val="32"/>
          <w:szCs w:val="32"/>
          <w:lang w:val="en-US" w:eastAsia="zh-CN"/>
        </w:rPr>
        <w:t>其他交通费用18.71万元、生活补助6.04万元、其他对个人和家庭的补助5.75万元</w:t>
      </w:r>
      <w:r>
        <w:rPr>
          <w:rFonts w:hint="eastAsia" w:ascii="仿宋" w:hAnsi="仿宋" w:eastAsia="仿宋" w:cs="仿宋"/>
          <w:color w:val="auto"/>
          <w:sz w:val="32"/>
          <w:szCs w:val="32"/>
          <w:lang w:eastAsia="zh-CN"/>
        </w:rPr>
        <w:t>。</w:t>
      </w:r>
    </w:p>
    <w:p>
      <w:pPr>
        <w:spacing w:line="578" w:lineRule="exact"/>
        <w:ind w:firstLine="640" w:firstLineChars="200"/>
        <w:rPr>
          <w:rFonts w:hint="default" w:ascii="仿宋" w:hAnsi="仿宋" w:eastAsia="仿宋" w:cs="仿宋"/>
          <w:color w:val="auto"/>
          <w:sz w:val="32"/>
          <w:szCs w:val="32"/>
          <w:lang w:val="en-US"/>
        </w:rPr>
      </w:pPr>
      <w:r>
        <w:rPr>
          <w:rFonts w:hint="eastAsia" w:ascii="仿宋" w:hAnsi="仿宋" w:eastAsia="仿宋" w:cs="仿宋"/>
          <w:color w:val="auto"/>
          <w:sz w:val="32"/>
          <w:szCs w:val="32"/>
        </w:rPr>
        <w:t>公用经费80.57万元，主要包括：</w:t>
      </w:r>
      <w:r>
        <w:rPr>
          <w:rFonts w:hint="eastAsia" w:ascii="仿宋" w:hAnsi="仿宋" w:eastAsia="仿宋" w:cs="仿宋"/>
          <w:color w:val="auto"/>
          <w:sz w:val="32"/>
          <w:szCs w:val="32"/>
          <w:lang w:eastAsia="zh-CN"/>
        </w:rPr>
        <w:t>其他社会保障缴费</w:t>
      </w:r>
      <w:r>
        <w:rPr>
          <w:rFonts w:hint="eastAsia" w:ascii="仿宋" w:hAnsi="仿宋" w:eastAsia="仿宋" w:cs="仿宋"/>
          <w:color w:val="auto"/>
          <w:sz w:val="32"/>
          <w:szCs w:val="32"/>
          <w:lang w:val="en-US" w:eastAsia="zh-CN"/>
        </w:rPr>
        <w:t>7</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08</w:t>
      </w:r>
      <w:r>
        <w:rPr>
          <w:rFonts w:hint="eastAsia" w:ascii="仿宋" w:hAnsi="仿宋" w:eastAsia="仿宋" w:cs="仿宋"/>
          <w:color w:val="auto"/>
          <w:sz w:val="32"/>
          <w:szCs w:val="32"/>
          <w:lang w:eastAsia="zh-CN"/>
        </w:rPr>
        <w:t>万元、医疗费</w:t>
      </w:r>
      <w:r>
        <w:rPr>
          <w:rFonts w:hint="eastAsia" w:ascii="仿宋" w:hAnsi="仿宋" w:eastAsia="仿宋" w:cs="仿宋"/>
          <w:color w:val="auto"/>
          <w:sz w:val="32"/>
          <w:szCs w:val="32"/>
          <w:lang w:val="en-US" w:eastAsia="zh-CN"/>
        </w:rPr>
        <w:t>6万元、</w:t>
      </w:r>
      <w:r>
        <w:rPr>
          <w:rFonts w:hint="eastAsia" w:ascii="仿宋" w:hAnsi="仿宋" w:eastAsia="仿宋" w:cs="仿宋"/>
          <w:color w:val="auto"/>
          <w:sz w:val="32"/>
          <w:szCs w:val="32"/>
        </w:rPr>
        <w:t>办公费</w:t>
      </w:r>
      <w:r>
        <w:rPr>
          <w:rFonts w:hint="eastAsia" w:ascii="仿宋" w:hAnsi="仿宋" w:eastAsia="仿宋" w:cs="仿宋"/>
          <w:color w:val="auto"/>
          <w:sz w:val="32"/>
          <w:szCs w:val="32"/>
          <w:lang w:val="en-US" w:eastAsia="zh-CN"/>
        </w:rPr>
        <w:t>5万元</w:t>
      </w:r>
      <w:r>
        <w:rPr>
          <w:rFonts w:hint="eastAsia" w:ascii="仿宋" w:hAnsi="仿宋" w:eastAsia="仿宋" w:cs="仿宋"/>
          <w:color w:val="auto"/>
          <w:sz w:val="32"/>
          <w:szCs w:val="32"/>
        </w:rPr>
        <w:t>、印刷费</w:t>
      </w: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lang w:eastAsia="zh-CN"/>
        </w:rPr>
        <w:t>万元、水费0.</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lang w:eastAsia="zh-CN"/>
        </w:rPr>
        <w:t>万元、电费</w:t>
      </w: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7</w:t>
      </w:r>
      <w:r>
        <w:rPr>
          <w:rFonts w:hint="eastAsia" w:ascii="仿宋" w:hAnsi="仿宋" w:eastAsia="仿宋" w:cs="仿宋"/>
          <w:color w:val="auto"/>
          <w:sz w:val="32"/>
          <w:szCs w:val="32"/>
          <w:lang w:eastAsia="zh-CN"/>
        </w:rPr>
        <w:t>万元、邮电费</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lang w:eastAsia="zh-CN"/>
        </w:rPr>
        <w:t>万元、物业管理费0.</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lang w:eastAsia="zh-CN"/>
        </w:rPr>
        <w:t>万元、差旅费</w:t>
      </w:r>
      <w:r>
        <w:rPr>
          <w:rFonts w:hint="eastAsia" w:ascii="仿宋" w:hAnsi="仿宋" w:eastAsia="仿宋" w:cs="仿宋"/>
          <w:color w:val="auto"/>
          <w:sz w:val="32"/>
          <w:szCs w:val="32"/>
          <w:lang w:val="en-US" w:eastAsia="zh-CN"/>
        </w:rPr>
        <w:t>5</w:t>
      </w:r>
      <w:r>
        <w:rPr>
          <w:rFonts w:hint="eastAsia" w:ascii="仿宋" w:hAnsi="仿宋" w:eastAsia="仿宋" w:cs="仿宋"/>
          <w:color w:val="auto"/>
          <w:sz w:val="32"/>
          <w:szCs w:val="32"/>
          <w:lang w:eastAsia="zh-CN"/>
        </w:rPr>
        <w:t>万元、维修（护）费</w:t>
      </w:r>
      <w:r>
        <w:rPr>
          <w:rFonts w:hint="eastAsia" w:ascii="仿宋" w:hAnsi="仿宋" w:eastAsia="仿宋" w:cs="仿宋"/>
          <w:color w:val="auto"/>
          <w:sz w:val="32"/>
          <w:szCs w:val="32"/>
          <w:lang w:val="en-US" w:eastAsia="zh-CN"/>
        </w:rPr>
        <w:t>2万元、租赁费1万元、会议费1万元、培训费0.6万元、劳务费5万元、委托业务费5万元、工会经费10.40万元、其他交通费用2.5万元、其他商品和服务支出17万元、其他对个人和家庭的补助0.7万元、办公设备购置5万元。</w:t>
      </w:r>
    </w:p>
    <w:p>
      <w:pPr>
        <w:spacing w:line="578" w:lineRule="exact"/>
        <w:ind w:firstLine="640" w:firstLineChars="200"/>
        <w:rPr>
          <w:rFonts w:ascii="黑体" w:hAnsi="黑体" w:eastAsia="黑体" w:cs="Times New Roman"/>
          <w:color w:val="auto"/>
          <w:sz w:val="32"/>
          <w:shd w:val="clear" w:color="auto" w:fill="FFFFFF"/>
        </w:rPr>
      </w:pPr>
      <w:r>
        <w:rPr>
          <w:rFonts w:hint="eastAsia" w:ascii="黑体" w:hAnsi="黑体" w:eastAsia="黑体" w:cs="Times New Roman"/>
          <w:color w:val="auto"/>
          <w:sz w:val="32"/>
          <w:shd w:val="clear" w:color="auto" w:fill="FFFFFF"/>
        </w:rPr>
        <w:t>四、</w:t>
      </w:r>
      <w:r>
        <w:rPr>
          <w:rFonts w:hint="eastAsia" w:ascii="黑体" w:hAnsi="黑体" w:eastAsia="黑体" w:cs="黑体"/>
          <w:color w:val="auto"/>
          <w:sz w:val="32"/>
          <w:szCs w:val="32"/>
        </w:rPr>
        <w:t>桥头镇人民政府</w:t>
      </w:r>
      <w:r>
        <w:rPr>
          <w:rFonts w:hint="eastAsia" w:ascii="黑体" w:hAnsi="黑体" w:eastAsia="黑体"/>
          <w:color w:val="auto"/>
          <w:sz w:val="32"/>
          <w:szCs w:val="32"/>
          <w:lang w:val="en-US" w:eastAsia="zh-CN"/>
        </w:rPr>
        <w:t>2024年</w:t>
      </w:r>
      <w:r>
        <w:rPr>
          <w:rFonts w:ascii="黑体" w:hAnsi="黑体" w:eastAsia="黑体" w:cs="Times New Roman"/>
          <w:color w:val="auto"/>
          <w:sz w:val="32"/>
          <w:shd w:val="clear" w:color="auto" w:fill="FFFFFF"/>
        </w:rPr>
        <w:t>“三公”经费预算情况</w:t>
      </w:r>
      <w:r>
        <w:rPr>
          <w:rFonts w:hint="eastAsia" w:ascii="黑体" w:hAnsi="黑体" w:eastAsia="黑体" w:cs="Times New Roman"/>
          <w:color w:val="auto"/>
          <w:sz w:val="32"/>
          <w:shd w:val="clear" w:color="auto" w:fill="FFFFFF"/>
        </w:rPr>
        <w:t>说明</w:t>
      </w:r>
    </w:p>
    <w:p>
      <w:pPr>
        <w:spacing w:line="578"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（一）</w:t>
      </w:r>
      <w:r>
        <w:rPr>
          <w:rFonts w:hint="eastAsia" w:ascii="仿宋" w:hAnsi="仿宋" w:eastAsia="仿宋" w:cs="仿宋"/>
          <w:color w:val="auto"/>
          <w:sz w:val="32"/>
          <w:szCs w:val="32"/>
          <w:lang w:eastAsia="zh-CN"/>
        </w:rPr>
        <w:t>桥头镇人民政府</w:t>
      </w:r>
      <w:r>
        <w:rPr>
          <w:rFonts w:hint="eastAsia" w:ascii="仿宋" w:hAnsi="仿宋" w:eastAsia="仿宋" w:cs="仿宋"/>
          <w:color w:val="auto"/>
          <w:sz w:val="32"/>
          <w:szCs w:val="32"/>
          <w:lang w:val="en-US" w:eastAsia="zh-CN"/>
        </w:rPr>
        <w:t>2024</w:t>
      </w:r>
      <w:r>
        <w:rPr>
          <w:rFonts w:hint="eastAsia" w:ascii="仿宋" w:hAnsi="仿宋" w:eastAsia="仿宋" w:cs="仿宋"/>
          <w:color w:val="auto"/>
          <w:sz w:val="32"/>
          <w:szCs w:val="32"/>
        </w:rPr>
        <w:t>年一般公共预算“三公”经费预算数为</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万元，其中：</w:t>
      </w:r>
    </w:p>
    <w:p>
      <w:pPr>
        <w:spacing w:line="578" w:lineRule="exact"/>
        <w:ind w:firstLine="630"/>
        <w:rPr>
          <w:rFonts w:hint="eastAsia" w:ascii="仿宋" w:hAnsi="仿宋" w:eastAsia="仿宋" w:cs="仿宋"/>
          <w:color w:val="auto"/>
          <w:sz w:val="32"/>
          <w:shd w:val="clear" w:color="auto" w:fill="FFFFFF"/>
          <w:lang w:eastAsia="zh-CN"/>
        </w:rPr>
      </w:pPr>
      <w:r>
        <w:rPr>
          <w:rFonts w:hint="eastAsia" w:ascii="仿宋" w:hAnsi="仿宋" w:eastAsia="仿宋" w:cs="仿宋"/>
          <w:color w:val="auto"/>
          <w:sz w:val="32"/>
          <w:shd w:val="clear" w:color="auto" w:fill="FFFFFF"/>
        </w:rPr>
        <w:t>因公出国（境）经费</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万元</w:t>
      </w:r>
      <w:r>
        <w:rPr>
          <w:rFonts w:hint="eastAsia" w:ascii="仿宋" w:hAnsi="仿宋" w:eastAsia="仿宋" w:cs="仿宋"/>
          <w:color w:val="auto"/>
          <w:sz w:val="32"/>
          <w:shd w:val="clear" w:color="auto" w:fill="FFFFFF"/>
        </w:rPr>
        <w:t>，与上年预算持平。</w:t>
      </w:r>
      <w:r>
        <w:rPr>
          <w:rFonts w:hint="eastAsia" w:ascii="仿宋" w:hAnsi="仿宋" w:eastAsia="仿宋" w:cs="仿宋"/>
          <w:color w:val="auto"/>
          <w:sz w:val="32"/>
          <w:lang w:eastAsia="zh-CN"/>
        </w:rPr>
        <w:t>持平</w:t>
      </w:r>
      <w:r>
        <w:rPr>
          <w:rFonts w:hint="eastAsia" w:ascii="仿宋" w:hAnsi="仿宋" w:eastAsia="仿宋" w:cs="仿宋"/>
          <w:color w:val="auto"/>
          <w:sz w:val="32"/>
        </w:rPr>
        <w:t>的</w:t>
      </w:r>
      <w:r>
        <w:rPr>
          <w:rFonts w:hint="eastAsia" w:ascii="仿宋" w:hAnsi="仿宋" w:eastAsia="仿宋" w:cs="仿宋"/>
          <w:color w:val="auto"/>
          <w:sz w:val="32"/>
          <w:shd w:val="clear" w:color="auto" w:fill="FFFFFF"/>
        </w:rPr>
        <w:t>主要原因包括：安排的</w:t>
      </w:r>
      <w:r>
        <w:rPr>
          <w:rFonts w:hint="eastAsia" w:ascii="仿宋" w:hAnsi="仿宋" w:eastAsia="仿宋" w:cs="仿宋"/>
          <w:color w:val="auto"/>
          <w:sz w:val="32"/>
          <w:szCs w:val="32"/>
          <w:lang w:val="en-US" w:eastAsia="zh-CN"/>
        </w:rPr>
        <w:t>2024年</w:t>
      </w:r>
      <w:r>
        <w:rPr>
          <w:rFonts w:hint="eastAsia" w:ascii="仿宋" w:hAnsi="仿宋" w:eastAsia="仿宋" w:cs="仿宋"/>
          <w:color w:val="auto"/>
          <w:sz w:val="32"/>
          <w:shd w:val="clear" w:color="auto" w:fill="FFFFFF"/>
        </w:rPr>
        <w:t>出国计划，拟安排出国（境）团（组）</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hd w:val="clear" w:color="auto" w:fill="FFFFFF"/>
        </w:rPr>
        <w:t>次，出国（境）</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hd w:val="clear" w:color="auto" w:fill="FFFFFF"/>
        </w:rPr>
        <w:t>人。公务用车购置及运行费</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万元（其中，</w:t>
      </w:r>
      <w:r>
        <w:rPr>
          <w:rFonts w:hint="eastAsia" w:ascii="仿宋" w:hAnsi="仿宋" w:eastAsia="仿宋" w:cs="仿宋"/>
          <w:color w:val="auto"/>
          <w:sz w:val="32"/>
          <w:shd w:val="clear" w:color="auto" w:fill="FFFFFF"/>
        </w:rPr>
        <w:t>公务用车购置费</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万元</w:t>
      </w:r>
      <w:r>
        <w:rPr>
          <w:rFonts w:hint="eastAsia" w:ascii="仿宋" w:hAnsi="仿宋" w:eastAsia="仿宋" w:cs="仿宋"/>
          <w:color w:val="auto"/>
          <w:sz w:val="32"/>
          <w:shd w:val="clear" w:color="auto" w:fill="FFFFFF"/>
        </w:rPr>
        <w:t>，公务用车运行</w:t>
      </w:r>
      <w:r>
        <w:rPr>
          <w:rFonts w:hint="eastAsia" w:ascii="仿宋" w:hAnsi="仿宋" w:eastAsia="仿宋" w:cs="仿宋"/>
          <w:color w:val="auto"/>
          <w:sz w:val="32"/>
          <w:shd w:val="clear" w:color="auto" w:fill="FFFFFF"/>
          <w:lang w:eastAsia="zh-CN"/>
        </w:rPr>
        <w:t>维护</w:t>
      </w:r>
      <w:r>
        <w:rPr>
          <w:rFonts w:hint="eastAsia" w:ascii="仿宋" w:hAnsi="仿宋" w:eastAsia="仿宋" w:cs="仿宋"/>
          <w:color w:val="auto"/>
          <w:sz w:val="32"/>
          <w:shd w:val="clear" w:color="auto" w:fill="FFFFFF"/>
        </w:rPr>
        <w:t>费</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万元）</w:t>
      </w:r>
      <w:r>
        <w:rPr>
          <w:rFonts w:hint="eastAsia" w:ascii="仿宋" w:hAnsi="仿宋" w:eastAsia="仿宋" w:cs="仿宋"/>
          <w:color w:val="auto"/>
          <w:sz w:val="32"/>
          <w:shd w:val="clear" w:color="auto" w:fill="FFFFFF"/>
        </w:rPr>
        <w:t>，与上年预算持平</w:t>
      </w:r>
      <w:r>
        <w:rPr>
          <w:rFonts w:hint="eastAsia" w:ascii="仿宋" w:hAnsi="仿宋" w:eastAsia="仿宋" w:cs="仿宋"/>
          <w:color w:val="auto"/>
          <w:sz w:val="32"/>
          <w:shd w:val="clear" w:color="auto" w:fill="FFFFFF"/>
          <w:lang w:val="en-US" w:eastAsia="zh-CN"/>
        </w:rPr>
        <w:t>0，</w:t>
      </w:r>
      <w:r>
        <w:rPr>
          <w:rFonts w:hint="eastAsia" w:ascii="仿宋" w:hAnsi="仿宋" w:eastAsia="仿宋" w:cs="仿宋"/>
          <w:color w:val="auto"/>
          <w:sz w:val="32"/>
          <w:shd w:val="clear" w:color="auto" w:fill="FFFFFF"/>
        </w:rPr>
        <w:t>公务车保有量</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辆，计划购置</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辆</w:t>
      </w:r>
      <w:r>
        <w:rPr>
          <w:rFonts w:hint="eastAsia" w:ascii="仿宋" w:hAnsi="仿宋" w:eastAsia="仿宋" w:cs="仿宋"/>
          <w:color w:val="auto"/>
          <w:sz w:val="32"/>
          <w:shd w:val="clear" w:color="auto" w:fill="FFFFFF"/>
        </w:rPr>
        <w:t>；</w:t>
      </w:r>
      <w:r>
        <w:rPr>
          <w:rFonts w:hint="eastAsia" w:ascii="仿宋" w:hAnsi="仿宋" w:eastAsia="仿宋" w:cs="仿宋"/>
          <w:color w:val="auto"/>
          <w:sz w:val="32"/>
          <w:szCs w:val="32"/>
        </w:rPr>
        <w:t>公务接待费</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hd w:val="clear" w:color="auto" w:fill="FFFFFF"/>
        </w:rPr>
        <w:t>万元，与上年预算持平</w:t>
      </w:r>
      <w:r>
        <w:rPr>
          <w:rFonts w:hint="eastAsia" w:ascii="仿宋" w:hAnsi="仿宋" w:eastAsia="仿宋" w:cs="仿宋"/>
          <w:color w:val="auto"/>
          <w:sz w:val="32"/>
          <w:shd w:val="clear" w:color="auto" w:fill="FFFFFF"/>
          <w:lang w:eastAsia="zh-CN"/>
        </w:rPr>
        <w:t>。</w:t>
      </w:r>
    </w:p>
    <w:p>
      <w:pPr>
        <w:spacing w:line="578"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（二）</w:t>
      </w:r>
      <w:r>
        <w:rPr>
          <w:rFonts w:hint="eastAsia" w:ascii="仿宋" w:hAnsi="仿宋" w:eastAsia="仿宋" w:cs="仿宋"/>
          <w:color w:val="auto"/>
          <w:sz w:val="32"/>
          <w:szCs w:val="32"/>
          <w:lang w:eastAsia="zh-CN"/>
        </w:rPr>
        <w:t>桥头镇人民政府</w:t>
      </w:r>
      <w:r>
        <w:rPr>
          <w:rFonts w:hint="eastAsia" w:ascii="仿宋" w:hAnsi="仿宋" w:eastAsia="仿宋" w:cs="仿宋"/>
          <w:color w:val="auto"/>
          <w:sz w:val="32"/>
          <w:szCs w:val="32"/>
          <w:lang w:val="en-US" w:eastAsia="zh-CN"/>
        </w:rPr>
        <w:t>2024</w:t>
      </w:r>
      <w:r>
        <w:rPr>
          <w:rFonts w:hint="eastAsia" w:ascii="仿宋" w:hAnsi="仿宋" w:eastAsia="仿宋" w:cs="仿宋"/>
          <w:color w:val="auto"/>
          <w:sz w:val="32"/>
          <w:szCs w:val="32"/>
        </w:rPr>
        <w:t>年政府性基金预算“三公”经费预算数为</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万元，其中：</w:t>
      </w:r>
    </w:p>
    <w:p>
      <w:pPr>
        <w:spacing w:line="578" w:lineRule="exact"/>
        <w:rPr>
          <w:rFonts w:hint="eastAsia" w:ascii="仿宋" w:hAnsi="仿宋" w:eastAsia="仿宋" w:cs="仿宋"/>
          <w:color w:val="auto"/>
          <w:sz w:val="32"/>
          <w:shd w:val="clear" w:color="auto" w:fill="FFFFFF"/>
          <w:lang w:eastAsia="zh-CN"/>
        </w:rPr>
      </w:pPr>
      <w:r>
        <w:rPr>
          <w:rFonts w:hint="eastAsia" w:ascii="仿宋" w:hAnsi="仿宋" w:eastAsia="仿宋" w:cs="仿宋"/>
          <w:color w:val="auto"/>
          <w:sz w:val="32"/>
          <w:shd w:val="clear" w:color="auto" w:fill="FFFFFF"/>
        </w:rPr>
        <w:t xml:space="preserve">    因公出国（境）经费</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万元</w:t>
      </w:r>
      <w:r>
        <w:rPr>
          <w:rFonts w:hint="eastAsia" w:ascii="仿宋" w:hAnsi="仿宋" w:eastAsia="仿宋" w:cs="仿宋"/>
          <w:color w:val="auto"/>
          <w:sz w:val="32"/>
          <w:shd w:val="clear" w:color="auto" w:fill="FFFFFF"/>
        </w:rPr>
        <w:t>，与上年预算持平。安排的</w:t>
      </w:r>
      <w:r>
        <w:rPr>
          <w:rFonts w:hint="eastAsia" w:ascii="仿宋" w:hAnsi="仿宋" w:eastAsia="仿宋" w:cs="仿宋"/>
          <w:color w:val="auto"/>
          <w:sz w:val="32"/>
          <w:szCs w:val="32"/>
          <w:lang w:val="en-US" w:eastAsia="zh-CN"/>
        </w:rPr>
        <w:t>2024</w:t>
      </w:r>
      <w:r>
        <w:rPr>
          <w:rFonts w:hint="eastAsia" w:ascii="仿宋" w:hAnsi="仿宋" w:eastAsia="仿宋" w:cs="仿宋"/>
          <w:color w:val="auto"/>
          <w:sz w:val="32"/>
          <w:shd w:val="clear" w:color="auto" w:fill="FFFFFF"/>
        </w:rPr>
        <w:t>年出国计划，拟安排出国（境）组</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hd w:val="clear" w:color="auto" w:fill="FFFFFF"/>
        </w:rPr>
        <w:t>次，出国（境）</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hd w:val="clear" w:color="auto" w:fill="FFFFFF"/>
        </w:rPr>
        <w:t>人。公务用车购置及运行费</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万元（其中，</w:t>
      </w:r>
      <w:r>
        <w:rPr>
          <w:rFonts w:hint="eastAsia" w:ascii="仿宋" w:hAnsi="仿宋" w:eastAsia="仿宋" w:cs="仿宋"/>
          <w:color w:val="auto"/>
          <w:sz w:val="32"/>
          <w:shd w:val="clear" w:color="auto" w:fill="FFFFFF"/>
        </w:rPr>
        <w:t>公务用车购置费</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万元</w:t>
      </w:r>
      <w:r>
        <w:rPr>
          <w:rFonts w:hint="eastAsia" w:ascii="仿宋" w:hAnsi="仿宋" w:eastAsia="仿宋" w:cs="仿宋"/>
          <w:color w:val="auto"/>
          <w:sz w:val="32"/>
          <w:shd w:val="clear" w:color="auto" w:fill="FFFFFF"/>
        </w:rPr>
        <w:t>，公务用车运行</w:t>
      </w:r>
      <w:r>
        <w:rPr>
          <w:rFonts w:hint="eastAsia" w:ascii="仿宋" w:hAnsi="仿宋" w:eastAsia="仿宋" w:cs="仿宋"/>
          <w:color w:val="auto"/>
          <w:sz w:val="32"/>
          <w:shd w:val="clear" w:color="auto" w:fill="FFFFFF"/>
          <w:lang w:eastAsia="zh-CN"/>
        </w:rPr>
        <w:t>维护</w:t>
      </w:r>
      <w:r>
        <w:rPr>
          <w:rFonts w:hint="eastAsia" w:ascii="仿宋" w:hAnsi="仿宋" w:eastAsia="仿宋" w:cs="仿宋"/>
          <w:color w:val="auto"/>
          <w:sz w:val="32"/>
          <w:shd w:val="clear" w:color="auto" w:fill="FFFFFF"/>
        </w:rPr>
        <w:t>费</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万元）</w:t>
      </w:r>
      <w:r>
        <w:rPr>
          <w:rFonts w:hint="eastAsia" w:ascii="仿宋" w:hAnsi="仿宋" w:eastAsia="仿宋" w:cs="仿宋"/>
          <w:color w:val="auto"/>
          <w:sz w:val="32"/>
          <w:shd w:val="clear" w:color="auto" w:fill="FFFFFF"/>
        </w:rPr>
        <w:t>，与上年预算持平</w:t>
      </w:r>
      <w:r>
        <w:rPr>
          <w:rFonts w:hint="eastAsia" w:ascii="仿宋" w:hAnsi="仿宋" w:eastAsia="仿宋" w:cs="仿宋"/>
          <w:color w:val="auto"/>
          <w:sz w:val="32"/>
          <w:shd w:val="clear" w:color="auto" w:fill="FFFFFF"/>
          <w:lang w:eastAsia="zh-CN"/>
        </w:rPr>
        <w:t>。</w:t>
      </w:r>
      <w:r>
        <w:rPr>
          <w:rFonts w:hint="eastAsia" w:ascii="仿宋" w:hAnsi="仿宋" w:eastAsia="仿宋" w:cs="仿宋"/>
          <w:color w:val="auto"/>
          <w:sz w:val="32"/>
          <w:shd w:val="clear" w:color="auto" w:fill="FFFFFF"/>
        </w:rPr>
        <w:t>公务车保有量</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辆，计划购置</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辆</w:t>
      </w:r>
      <w:r>
        <w:rPr>
          <w:rFonts w:hint="eastAsia" w:ascii="仿宋" w:hAnsi="仿宋" w:eastAsia="仿宋" w:cs="仿宋"/>
          <w:color w:val="auto"/>
          <w:sz w:val="32"/>
          <w:shd w:val="clear" w:color="auto" w:fill="FFFFFF"/>
        </w:rPr>
        <w:t>。</w:t>
      </w:r>
      <w:r>
        <w:rPr>
          <w:rFonts w:hint="eastAsia" w:ascii="仿宋" w:hAnsi="仿宋" w:eastAsia="仿宋" w:cs="仿宋"/>
          <w:color w:val="auto"/>
          <w:sz w:val="32"/>
          <w:szCs w:val="32"/>
        </w:rPr>
        <w:t>公务接待费</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hd w:val="clear" w:color="auto" w:fill="FFFFFF"/>
        </w:rPr>
        <w:t>万元，与上年预算持平</w:t>
      </w:r>
      <w:r>
        <w:rPr>
          <w:rFonts w:hint="eastAsia" w:ascii="仿宋" w:hAnsi="仿宋" w:eastAsia="仿宋" w:cs="仿宋"/>
          <w:color w:val="auto"/>
          <w:sz w:val="32"/>
          <w:shd w:val="clear" w:color="auto" w:fill="FFFFFF"/>
          <w:lang w:eastAsia="zh-CN"/>
        </w:rPr>
        <w:t>。</w:t>
      </w:r>
    </w:p>
    <w:p>
      <w:pPr>
        <w:spacing w:line="578" w:lineRule="exact"/>
        <w:ind w:firstLine="640" w:firstLineChars="200"/>
        <w:rPr>
          <w:rFonts w:ascii="黑体" w:hAnsi="黑体" w:eastAsia="黑体" w:cs="Times New Roman"/>
          <w:color w:val="auto"/>
          <w:sz w:val="32"/>
          <w:shd w:val="clear" w:color="auto" w:fill="FFFFFF"/>
        </w:rPr>
      </w:pPr>
      <w:r>
        <w:rPr>
          <w:rFonts w:hint="eastAsia" w:ascii="黑体" w:hAnsi="黑体" w:eastAsia="黑体" w:cs="Times New Roman"/>
          <w:color w:val="auto"/>
          <w:sz w:val="32"/>
          <w:shd w:val="clear" w:color="auto" w:fill="FFFFFF"/>
        </w:rPr>
        <w:t>五、关于</w:t>
      </w:r>
      <w:r>
        <w:rPr>
          <w:rFonts w:hint="eastAsia" w:ascii="黑体" w:hAnsi="黑体" w:eastAsia="黑体" w:cs="黑体"/>
          <w:color w:val="auto"/>
          <w:sz w:val="32"/>
          <w:szCs w:val="32"/>
        </w:rPr>
        <w:t>桥头镇人民政府</w:t>
      </w:r>
      <w:r>
        <w:rPr>
          <w:rFonts w:hint="eastAsia" w:ascii="黑体" w:hAnsi="黑体" w:eastAsia="黑体"/>
          <w:color w:val="auto"/>
          <w:sz w:val="32"/>
          <w:szCs w:val="32"/>
          <w:lang w:val="en-US" w:eastAsia="zh-CN"/>
        </w:rPr>
        <w:t>2024</w:t>
      </w:r>
      <w:r>
        <w:rPr>
          <w:rFonts w:ascii="黑体" w:hAnsi="黑体" w:eastAsia="黑体" w:cs="Times New Roman"/>
          <w:color w:val="auto"/>
          <w:sz w:val="32"/>
          <w:shd w:val="clear" w:color="auto" w:fill="FFFFFF"/>
        </w:rPr>
        <w:t>年</w:t>
      </w:r>
      <w:r>
        <w:rPr>
          <w:rFonts w:hint="eastAsia" w:ascii="黑体" w:hAnsi="黑体" w:eastAsia="黑体" w:cs="Times New Roman"/>
          <w:color w:val="auto"/>
          <w:sz w:val="32"/>
          <w:shd w:val="clear" w:color="auto" w:fill="FFFFFF"/>
        </w:rPr>
        <w:t>政府性基金预算当年拨款情况说明</w:t>
      </w:r>
    </w:p>
    <w:p>
      <w:pPr>
        <w:spacing w:line="578" w:lineRule="exact"/>
        <w:ind w:firstLine="640"/>
        <w:jc w:val="left"/>
        <w:rPr>
          <w:rFonts w:ascii="楷体" w:hAnsi="楷体" w:eastAsia="楷体"/>
          <w:color w:val="auto"/>
          <w:sz w:val="32"/>
          <w:szCs w:val="32"/>
        </w:rPr>
      </w:pPr>
      <w:r>
        <w:rPr>
          <w:rFonts w:hint="eastAsia" w:ascii="楷体" w:hAnsi="楷体" w:eastAsia="楷体"/>
          <w:color w:val="auto"/>
          <w:sz w:val="32"/>
          <w:szCs w:val="32"/>
        </w:rPr>
        <w:t>（一）政府性基金预算当年规模变化情况</w:t>
      </w:r>
    </w:p>
    <w:p>
      <w:pPr>
        <w:spacing w:line="578"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eastAsia="zh-CN"/>
        </w:rPr>
        <w:t>桥头镇人民政府</w:t>
      </w:r>
      <w:r>
        <w:rPr>
          <w:rFonts w:hint="eastAsia" w:ascii="仿宋" w:hAnsi="仿宋" w:eastAsia="仿宋" w:cs="仿宋"/>
          <w:color w:val="auto"/>
          <w:sz w:val="32"/>
          <w:szCs w:val="32"/>
          <w:lang w:val="en-US" w:eastAsia="zh-CN"/>
        </w:rPr>
        <w:t>2024</w:t>
      </w:r>
      <w:r>
        <w:rPr>
          <w:rFonts w:hint="eastAsia" w:ascii="仿宋" w:hAnsi="仿宋" w:eastAsia="仿宋" w:cs="仿宋"/>
          <w:color w:val="auto"/>
          <w:sz w:val="32"/>
          <w:szCs w:val="32"/>
        </w:rPr>
        <w:t>年政府性基金预算当年拨款</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万元，</w:t>
      </w:r>
      <w:r>
        <w:rPr>
          <w:rFonts w:hint="eastAsia" w:ascii="仿宋" w:hAnsi="仿宋" w:eastAsia="仿宋" w:cs="仿宋"/>
          <w:color w:val="auto"/>
          <w:sz w:val="32"/>
          <w:szCs w:val="32"/>
          <w:lang w:eastAsia="zh-CN"/>
        </w:rPr>
        <w:t>与</w:t>
      </w:r>
      <w:r>
        <w:rPr>
          <w:rFonts w:hint="eastAsia" w:ascii="仿宋" w:hAnsi="仿宋" w:eastAsia="仿宋" w:cs="仿宋"/>
          <w:color w:val="auto"/>
          <w:sz w:val="32"/>
          <w:szCs w:val="32"/>
        </w:rPr>
        <w:t>上年预算数持平。</w:t>
      </w:r>
    </w:p>
    <w:p>
      <w:pPr>
        <w:spacing w:line="578" w:lineRule="exact"/>
        <w:ind w:firstLine="640"/>
        <w:jc w:val="left"/>
        <w:rPr>
          <w:rFonts w:ascii="楷体" w:hAnsi="楷体" w:eastAsia="楷体"/>
          <w:color w:val="auto"/>
          <w:sz w:val="32"/>
          <w:szCs w:val="32"/>
        </w:rPr>
      </w:pPr>
      <w:r>
        <w:rPr>
          <w:rFonts w:hint="eastAsia" w:ascii="楷体" w:hAnsi="楷体" w:eastAsia="楷体"/>
          <w:color w:val="auto"/>
          <w:sz w:val="32"/>
          <w:szCs w:val="32"/>
        </w:rPr>
        <w:t>（二）政府性基金预算当年拨款结构情况</w:t>
      </w:r>
    </w:p>
    <w:p>
      <w:pPr>
        <w:spacing w:line="578" w:lineRule="exact"/>
        <w:ind w:firstLine="800" w:firstLineChars="250"/>
        <w:rPr>
          <w:rFonts w:hint="eastAsia" w:ascii="仿宋" w:hAnsi="仿宋" w:eastAsia="仿宋" w:cs="仿宋"/>
          <w:color w:val="auto"/>
          <w:sz w:val="32"/>
          <w:szCs w:val="32"/>
        </w:rPr>
      </w:pPr>
      <w:r>
        <w:rPr>
          <w:rFonts w:hint="eastAsia" w:ascii="仿宋" w:hAnsi="仿宋" w:eastAsia="仿宋" w:cs="仿宋"/>
          <w:color w:val="auto"/>
          <w:sz w:val="32"/>
          <w:szCs w:val="32"/>
        </w:rPr>
        <w:t>科学技术支出（类）支出</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万元，占</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%；文化体育与传媒支出（类）支出</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万元，占</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%；社会保障和就业支出（类）支出</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万元，占</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%；节能环保（类）支出</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万元，占</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w:t>
      </w:r>
    </w:p>
    <w:p>
      <w:pPr>
        <w:spacing w:line="578" w:lineRule="exact"/>
        <w:ind w:firstLine="640"/>
        <w:jc w:val="left"/>
        <w:rPr>
          <w:rFonts w:ascii="楷体" w:hAnsi="楷体" w:eastAsia="楷体"/>
          <w:color w:val="auto"/>
          <w:sz w:val="32"/>
          <w:szCs w:val="32"/>
        </w:rPr>
      </w:pPr>
      <w:r>
        <w:rPr>
          <w:rFonts w:hint="eastAsia" w:ascii="楷体" w:hAnsi="楷体" w:eastAsia="楷体"/>
          <w:color w:val="auto"/>
          <w:sz w:val="32"/>
          <w:szCs w:val="32"/>
        </w:rPr>
        <w:t>（三）政府性基金预算当年拨款具体使用情况</w:t>
      </w:r>
    </w:p>
    <w:p>
      <w:pPr>
        <w:spacing w:line="578"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1. 科学技术支出（类）核电站乏燃料处理处置基金支出（款）乏燃料运输（项）</w:t>
      </w:r>
      <w:r>
        <w:rPr>
          <w:rFonts w:hint="eastAsia" w:ascii="仿宋" w:hAnsi="仿宋" w:eastAsia="仿宋" w:cs="仿宋"/>
          <w:color w:val="auto"/>
          <w:sz w:val="32"/>
          <w:szCs w:val="32"/>
          <w:lang w:val="en-US" w:eastAsia="zh-CN"/>
        </w:rPr>
        <w:t>2024</w:t>
      </w:r>
      <w:r>
        <w:rPr>
          <w:rFonts w:hint="eastAsia" w:ascii="仿宋" w:hAnsi="仿宋" w:eastAsia="仿宋" w:cs="仿宋"/>
          <w:color w:val="auto"/>
          <w:sz w:val="32"/>
          <w:szCs w:val="32"/>
        </w:rPr>
        <w:t>年预算数为</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万元，</w:t>
      </w:r>
      <w:r>
        <w:rPr>
          <w:rFonts w:hint="eastAsia" w:ascii="仿宋" w:hAnsi="仿宋" w:eastAsia="仿宋" w:cs="仿宋"/>
          <w:color w:val="auto"/>
          <w:sz w:val="32"/>
          <w:szCs w:val="32"/>
          <w:lang w:eastAsia="zh-CN"/>
        </w:rPr>
        <w:t>与</w:t>
      </w:r>
      <w:r>
        <w:rPr>
          <w:rFonts w:hint="eastAsia" w:ascii="仿宋" w:hAnsi="仿宋" w:eastAsia="仿宋" w:cs="仿宋"/>
          <w:color w:val="auto"/>
          <w:sz w:val="32"/>
          <w:szCs w:val="32"/>
        </w:rPr>
        <w:t>上年预算数持平。</w:t>
      </w:r>
    </w:p>
    <w:p>
      <w:pPr>
        <w:spacing w:line="578"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2. 科学技术支出（类）核电站乏燃料处理处置基金支出（款）乏燃料离堆贮存（项）</w:t>
      </w:r>
      <w:r>
        <w:rPr>
          <w:rFonts w:hint="eastAsia" w:ascii="仿宋" w:hAnsi="仿宋" w:eastAsia="仿宋" w:cs="仿宋"/>
          <w:color w:val="auto"/>
          <w:sz w:val="32"/>
          <w:szCs w:val="32"/>
          <w:lang w:val="en-US" w:eastAsia="zh-CN"/>
        </w:rPr>
        <w:t>2024</w:t>
      </w:r>
      <w:r>
        <w:rPr>
          <w:rFonts w:hint="eastAsia" w:ascii="仿宋" w:hAnsi="仿宋" w:eastAsia="仿宋" w:cs="仿宋"/>
          <w:color w:val="auto"/>
          <w:sz w:val="32"/>
          <w:szCs w:val="32"/>
        </w:rPr>
        <w:t>年预算数为</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万元，</w:t>
      </w:r>
      <w:r>
        <w:rPr>
          <w:rFonts w:hint="eastAsia" w:ascii="仿宋" w:hAnsi="仿宋" w:eastAsia="仿宋" w:cs="仿宋"/>
          <w:color w:val="auto"/>
          <w:sz w:val="32"/>
          <w:szCs w:val="32"/>
          <w:lang w:eastAsia="zh-CN"/>
        </w:rPr>
        <w:t>与</w:t>
      </w:r>
      <w:r>
        <w:rPr>
          <w:rFonts w:hint="eastAsia" w:ascii="仿宋" w:hAnsi="仿宋" w:eastAsia="仿宋" w:cs="仿宋"/>
          <w:color w:val="auto"/>
          <w:sz w:val="32"/>
          <w:szCs w:val="32"/>
        </w:rPr>
        <w:t>上年预算数持平。</w:t>
      </w:r>
    </w:p>
    <w:p>
      <w:pPr>
        <w:spacing w:line="578" w:lineRule="exact"/>
        <w:ind w:firstLine="640" w:firstLineChars="200"/>
        <w:rPr>
          <w:rFonts w:ascii="黑体" w:hAnsi="黑体" w:eastAsia="黑体" w:cs="Times New Roman"/>
          <w:color w:val="auto"/>
          <w:sz w:val="32"/>
          <w:shd w:val="clear" w:color="auto" w:fill="FFFFFF"/>
        </w:rPr>
      </w:pPr>
      <w:r>
        <w:rPr>
          <w:rFonts w:hint="eastAsia" w:ascii="黑体" w:hAnsi="黑体" w:eastAsia="黑体" w:cs="Times New Roman"/>
          <w:color w:val="auto"/>
          <w:sz w:val="32"/>
          <w:shd w:val="clear" w:color="auto" w:fill="FFFFFF"/>
        </w:rPr>
        <w:t>六、关于</w:t>
      </w:r>
      <w:r>
        <w:rPr>
          <w:rFonts w:hint="eastAsia" w:ascii="黑体" w:hAnsi="黑体" w:eastAsia="黑体" w:cs="黑体"/>
          <w:color w:val="auto"/>
          <w:sz w:val="32"/>
          <w:szCs w:val="32"/>
        </w:rPr>
        <w:t>桥头镇人民政府</w:t>
      </w:r>
      <w:r>
        <w:rPr>
          <w:rFonts w:hint="eastAsia" w:ascii="黑体" w:hAnsi="黑体" w:eastAsia="黑体"/>
          <w:color w:val="auto"/>
          <w:sz w:val="32"/>
          <w:szCs w:val="32"/>
          <w:lang w:val="en-US" w:eastAsia="zh-CN"/>
        </w:rPr>
        <w:t>2024年</w:t>
      </w:r>
      <w:r>
        <w:rPr>
          <w:rFonts w:hint="eastAsia" w:ascii="黑体" w:hAnsi="黑体" w:eastAsia="黑体" w:cs="Times New Roman"/>
          <w:color w:val="auto"/>
          <w:sz w:val="32"/>
          <w:shd w:val="clear" w:color="auto" w:fill="FFFFFF"/>
        </w:rPr>
        <w:t>收支预算情况的总体说明</w:t>
      </w:r>
    </w:p>
    <w:p>
      <w:pPr>
        <w:spacing w:line="578"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按照综合预算原则，</w:t>
      </w:r>
      <w:r>
        <w:rPr>
          <w:rFonts w:hint="eastAsia" w:ascii="仿宋" w:hAnsi="仿宋" w:eastAsia="仿宋" w:cs="仿宋"/>
          <w:color w:val="auto"/>
          <w:sz w:val="32"/>
          <w:szCs w:val="32"/>
          <w:lang w:eastAsia="zh-CN"/>
        </w:rPr>
        <w:t>桥头镇人民政府</w:t>
      </w:r>
      <w:r>
        <w:rPr>
          <w:rFonts w:hint="eastAsia" w:ascii="仿宋" w:hAnsi="仿宋" w:eastAsia="仿宋" w:cs="仿宋"/>
          <w:color w:val="auto"/>
          <w:sz w:val="32"/>
          <w:szCs w:val="32"/>
        </w:rPr>
        <w:t>所有收入和支出均纳入部门预算管理。收入包括：一般公共预算收入</w:t>
      </w:r>
      <w:r>
        <w:rPr>
          <w:rFonts w:hint="eastAsia" w:ascii="仿宋" w:hAnsi="仿宋" w:eastAsia="仿宋" w:cs="仿宋"/>
          <w:color w:val="auto"/>
          <w:sz w:val="32"/>
          <w:szCs w:val="32"/>
          <w:lang w:val="en-US" w:eastAsia="zh-CN"/>
        </w:rPr>
        <w:t>5,179.74万元</w:t>
      </w:r>
      <w:r>
        <w:rPr>
          <w:rFonts w:hint="eastAsia" w:ascii="仿宋" w:hAnsi="仿宋" w:eastAsia="仿宋" w:cs="仿宋"/>
          <w:color w:val="auto"/>
          <w:sz w:val="32"/>
          <w:szCs w:val="32"/>
        </w:rPr>
        <w:t>、政府性基金收入</w:t>
      </w:r>
      <w:r>
        <w:rPr>
          <w:rFonts w:hint="eastAsia" w:ascii="仿宋" w:hAnsi="仿宋" w:eastAsia="仿宋" w:cs="仿宋"/>
          <w:color w:val="auto"/>
          <w:sz w:val="32"/>
          <w:szCs w:val="32"/>
          <w:lang w:val="en-US" w:eastAsia="zh-CN"/>
        </w:rPr>
        <w:t>0万元</w:t>
      </w:r>
      <w:r>
        <w:rPr>
          <w:rFonts w:hint="eastAsia" w:ascii="仿宋" w:hAnsi="仿宋" w:eastAsia="仿宋" w:cs="仿宋"/>
          <w:color w:val="auto"/>
          <w:sz w:val="32"/>
          <w:szCs w:val="32"/>
        </w:rPr>
        <w:t>、其他财政资金收入</w:t>
      </w:r>
      <w:r>
        <w:rPr>
          <w:rFonts w:hint="eastAsia" w:ascii="仿宋" w:hAnsi="仿宋" w:eastAsia="仿宋" w:cs="仿宋"/>
          <w:color w:val="auto"/>
          <w:sz w:val="32"/>
          <w:szCs w:val="32"/>
          <w:lang w:val="en-US" w:eastAsia="zh-CN"/>
        </w:rPr>
        <w:t>0万元</w:t>
      </w:r>
      <w:r>
        <w:rPr>
          <w:rFonts w:hint="eastAsia" w:ascii="仿宋" w:hAnsi="仿宋" w:eastAsia="仿宋" w:cs="仿宋"/>
          <w:color w:val="auto"/>
          <w:sz w:val="32"/>
          <w:szCs w:val="32"/>
        </w:rPr>
        <w:t>、事业收入</w:t>
      </w:r>
      <w:r>
        <w:rPr>
          <w:rFonts w:hint="eastAsia" w:ascii="仿宋" w:hAnsi="仿宋" w:eastAsia="仿宋" w:cs="仿宋"/>
          <w:color w:val="auto"/>
          <w:sz w:val="32"/>
          <w:szCs w:val="32"/>
          <w:lang w:val="en-US" w:eastAsia="zh-CN"/>
        </w:rPr>
        <w:t>0万元</w:t>
      </w:r>
      <w:r>
        <w:rPr>
          <w:rFonts w:hint="eastAsia" w:ascii="仿宋" w:hAnsi="仿宋" w:eastAsia="仿宋" w:cs="仿宋"/>
          <w:color w:val="auto"/>
          <w:sz w:val="32"/>
          <w:szCs w:val="32"/>
          <w:lang w:eastAsia="zh-CN"/>
        </w:rPr>
        <w:t>等</w:t>
      </w:r>
      <w:r>
        <w:rPr>
          <w:rFonts w:hint="eastAsia" w:ascii="仿宋" w:hAnsi="仿宋" w:eastAsia="仿宋" w:cs="仿宋"/>
          <w:color w:val="auto"/>
          <w:sz w:val="32"/>
          <w:szCs w:val="32"/>
        </w:rPr>
        <w:t>；支出包括：一般公共服务支出</w:t>
      </w:r>
      <w:r>
        <w:rPr>
          <w:rFonts w:hint="eastAsia" w:ascii="仿宋" w:hAnsi="仿宋" w:eastAsia="仿宋" w:cs="仿宋"/>
          <w:color w:val="auto"/>
          <w:sz w:val="32"/>
          <w:szCs w:val="32"/>
          <w:lang w:val="en-US" w:eastAsia="zh-CN"/>
        </w:rPr>
        <w:t>959.05万元</w:t>
      </w:r>
      <w:r>
        <w:rPr>
          <w:rFonts w:hint="eastAsia" w:ascii="仿宋" w:hAnsi="仿宋" w:eastAsia="仿宋" w:cs="仿宋"/>
          <w:color w:val="auto"/>
          <w:sz w:val="32"/>
          <w:szCs w:val="32"/>
        </w:rPr>
        <w:t>、外交支出</w:t>
      </w:r>
      <w:r>
        <w:rPr>
          <w:rFonts w:hint="eastAsia" w:ascii="仿宋" w:hAnsi="仿宋" w:eastAsia="仿宋" w:cs="仿宋"/>
          <w:color w:val="auto"/>
          <w:sz w:val="32"/>
          <w:szCs w:val="32"/>
          <w:lang w:val="en-US" w:eastAsia="zh-CN"/>
        </w:rPr>
        <w:t>0万元</w:t>
      </w:r>
      <w:r>
        <w:rPr>
          <w:rFonts w:hint="eastAsia" w:ascii="仿宋" w:hAnsi="仿宋" w:eastAsia="仿宋" w:cs="仿宋"/>
          <w:color w:val="auto"/>
          <w:sz w:val="32"/>
          <w:szCs w:val="32"/>
        </w:rPr>
        <w:t>、国防支出</w:t>
      </w:r>
      <w:r>
        <w:rPr>
          <w:rFonts w:hint="eastAsia" w:ascii="仿宋" w:hAnsi="仿宋" w:eastAsia="仿宋" w:cs="仿宋"/>
          <w:color w:val="auto"/>
          <w:sz w:val="32"/>
          <w:szCs w:val="32"/>
          <w:lang w:val="en-US" w:eastAsia="zh-CN"/>
        </w:rPr>
        <w:t>5.30万元</w:t>
      </w:r>
      <w:r>
        <w:rPr>
          <w:rFonts w:hint="eastAsia" w:ascii="仿宋" w:hAnsi="仿宋" w:eastAsia="仿宋" w:cs="仿宋"/>
          <w:color w:val="auto"/>
          <w:sz w:val="32"/>
          <w:szCs w:val="32"/>
        </w:rPr>
        <w:t>、公共安全支出</w:t>
      </w:r>
      <w:r>
        <w:rPr>
          <w:rFonts w:hint="eastAsia" w:ascii="仿宋" w:hAnsi="仿宋" w:eastAsia="仿宋" w:cs="仿宋"/>
          <w:color w:val="auto"/>
          <w:sz w:val="32"/>
          <w:szCs w:val="32"/>
          <w:lang w:val="en-US" w:eastAsia="zh-CN"/>
        </w:rPr>
        <w:t>31.92万元</w:t>
      </w:r>
      <w:r>
        <w:rPr>
          <w:rFonts w:hint="eastAsia" w:ascii="仿宋" w:hAnsi="仿宋" w:eastAsia="仿宋" w:cs="仿宋"/>
          <w:color w:val="auto"/>
          <w:sz w:val="32"/>
          <w:szCs w:val="32"/>
        </w:rPr>
        <w:t>、教育支出</w:t>
      </w:r>
      <w:r>
        <w:rPr>
          <w:rFonts w:hint="eastAsia" w:ascii="仿宋" w:hAnsi="仿宋" w:eastAsia="仿宋" w:cs="仿宋"/>
          <w:color w:val="auto"/>
          <w:sz w:val="32"/>
          <w:szCs w:val="32"/>
          <w:lang w:val="en-US" w:eastAsia="zh-CN"/>
        </w:rPr>
        <w:t>15.95万元</w:t>
      </w:r>
      <w:r>
        <w:rPr>
          <w:rFonts w:hint="eastAsia" w:ascii="仿宋" w:hAnsi="仿宋" w:eastAsia="仿宋" w:cs="仿宋"/>
          <w:color w:val="auto"/>
          <w:sz w:val="32"/>
          <w:szCs w:val="32"/>
          <w:lang w:eastAsia="zh-CN"/>
        </w:rPr>
        <w:t>、文化旅游体育与传媒支出26.60万元、社会保障和就业支出102.68万元、卫生健康支出86.63万元、节能环保支出12.00万元、城乡社区支出</w:t>
      </w:r>
      <w:r>
        <w:rPr>
          <w:rFonts w:hint="eastAsia" w:ascii="仿宋" w:hAnsi="仿宋" w:eastAsia="仿宋" w:cs="仿宋"/>
          <w:color w:val="auto"/>
          <w:sz w:val="32"/>
          <w:szCs w:val="32"/>
          <w:lang w:val="en-US" w:eastAsia="zh-CN"/>
        </w:rPr>
        <w:t>168.37万元</w:t>
      </w:r>
      <w:r>
        <w:rPr>
          <w:rFonts w:hint="eastAsia" w:ascii="仿宋" w:hAnsi="仿宋" w:eastAsia="仿宋" w:cs="仿宋"/>
          <w:color w:val="auto"/>
          <w:sz w:val="32"/>
          <w:szCs w:val="32"/>
          <w:lang w:eastAsia="zh-CN"/>
        </w:rPr>
        <w:t>、农林水支出3,403.54万元、交通运输支出40.43万元、自然资源海洋气象等支出252.45万元、住房保障支出</w:t>
      </w:r>
      <w:r>
        <w:rPr>
          <w:rFonts w:hint="eastAsia" w:ascii="仿宋" w:hAnsi="仿宋" w:eastAsia="仿宋" w:cs="仿宋"/>
          <w:color w:val="auto"/>
          <w:sz w:val="32"/>
          <w:szCs w:val="32"/>
          <w:lang w:val="en-US" w:eastAsia="zh-CN"/>
        </w:rPr>
        <w:t>73.75万元、灾害防治及应急管理支出1.08万元、其他支出0万元</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澄迈县桥头镇人民政府2024</w:t>
      </w:r>
      <w:r>
        <w:rPr>
          <w:rFonts w:hint="eastAsia" w:ascii="仿宋" w:hAnsi="仿宋" w:eastAsia="仿宋" w:cs="仿宋"/>
          <w:color w:val="auto"/>
          <w:sz w:val="32"/>
          <w:szCs w:val="32"/>
        </w:rPr>
        <w:t>年收支总预算</w:t>
      </w:r>
      <w:r>
        <w:rPr>
          <w:rFonts w:hint="eastAsia" w:ascii="仿宋" w:hAnsi="仿宋" w:eastAsia="仿宋" w:cs="仿宋"/>
          <w:color w:val="auto"/>
          <w:sz w:val="32"/>
          <w:szCs w:val="32"/>
          <w:lang w:val="en-US" w:eastAsia="zh-CN"/>
        </w:rPr>
        <w:t>5,179.74</w:t>
      </w:r>
      <w:r>
        <w:rPr>
          <w:rFonts w:hint="eastAsia" w:ascii="仿宋" w:hAnsi="仿宋" w:eastAsia="仿宋" w:cs="仿宋"/>
          <w:color w:val="auto"/>
          <w:sz w:val="32"/>
          <w:szCs w:val="32"/>
        </w:rPr>
        <w:t>万元。</w:t>
      </w:r>
    </w:p>
    <w:p>
      <w:pPr>
        <w:spacing w:line="578" w:lineRule="exact"/>
        <w:ind w:firstLine="640" w:firstLineChars="200"/>
        <w:rPr>
          <w:rFonts w:ascii="黑体" w:hAnsi="黑体" w:eastAsia="黑体" w:cs="Times New Roman"/>
          <w:color w:val="auto"/>
          <w:sz w:val="32"/>
          <w:shd w:val="clear" w:color="auto" w:fill="FFFFFF"/>
        </w:rPr>
      </w:pPr>
      <w:r>
        <w:rPr>
          <w:rFonts w:hint="eastAsia" w:ascii="黑体" w:hAnsi="黑体" w:eastAsia="黑体" w:cs="Times New Roman"/>
          <w:color w:val="auto"/>
          <w:sz w:val="32"/>
          <w:shd w:val="clear" w:color="auto" w:fill="FFFFFF"/>
        </w:rPr>
        <w:t>七、关于</w:t>
      </w:r>
      <w:r>
        <w:rPr>
          <w:rFonts w:hint="eastAsia" w:ascii="黑体" w:hAnsi="黑体" w:eastAsia="黑体" w:cs="黑体"/>
          <w:color w:val="auto"/>
          <w:sz w:val="32"/>
          <w:szCs w:val="32"/>
        </w:rPr>
        <w:t>桥头镇人民政府</w:t>
      </w:r>
      <w:r>
        <w:rPr>
          <w:rFonts w:hint="eastAsia" w:ascii="黑体" w:hAnsi="黑体" w:eastAsia="黑体"/>
          <w:color w:val="auto"/>
          <w:sz w:val="32"/>
          <w:szCs w:val="32"/>
          <w:lang w:val="en-US" w:eastAsia="zh-CN"/>
        </w:rPr>
        <w:t>2024</w:t>
      </w:r>
      <w:r>
        <w:rPr>
          <w:rFonts w:ascii="黑体" w:hAnsi="黑体" w:eastAsia="黑体" w:cs="Times New Roman"/>
          <w:color w:val="auto"/>
          <w:sz w:val="32"/>
          <w:shd w:val="clear" w:color="auto" w:fill="FFFFFF"/>
        </w:rPr>
        <w:t>年</w:t>
      </w:r>
      <w:r>
        <w:rPr>
          <w:rFonts w:hint="eastAsia" w:ascii="黑体" w:hAnsi="黑体" w:eastAsia="黑体" w:cs="Times New Roman"/>
          <w:color w:val="auto"/>
          <w:sz w:val="32"/>
          <w:shd w:val="clear" w:color="auto" w:fill="FFFFFF"/>
        </w:rPr>
        <w:t>收入预算情况说明</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eastAsia="zh-CN"/>
        </w:rPr>
        <w:t>桥头镇人民政府</w:t>
      </w:r>
      <w:r>
        <w:rPr>
          <w:rFonts w:hint="eastAsia" w:ascii="仿宋" w:hAnsi="仿宋" w:eastAsia="仿宋" w:cs="仿宋"/>
          <w:color w:val="auto"/>
          <w:sz w:val="32"/>
          <w:szCs w:val="32"/>
          <w:lang w:val="en-US" w:eastAsia="zh-CN"/>
        </w:rPr>
        <w:t>2024</w:t>
      </w:r>
      <w:r>
        <w:rPr>
          <w:rFonts w:hint="eastAsia" w:ascii="仿宋" w:hAnsi="仿宋" w:eastAsia="仿宋" w:cs="仿宋"/>
          <w:color w:val="auto"/>
          <w:sz w:val="32"/>
          <w:szCs w:val="32"/>
        </w:rPr>
        <w:t>年收入预算</w:t>
      </w:r>
      <w:r>
        <w:rPr>
          <w:rFonts w:hint="eastAsia" w:ascii="仿宋" w:hAnsi="仿宋" w:eastAsia="仿宋" w:cs="仿宋"/>
          <w:color w:val="auto"/>
          <w:sz w:val="32"/>
          <w:szCs w:val="32"/>
          <w:lang w:val="en-US" w:eastAsia="zh-CN"/>
        </w:rPr>
        <w:t>5,179.74</w:t>
      </w:r>
      <w:r>
        <w:rPr>
          <w:rFonts w:hint="eastAsia" w:ascii="仿宋" w:hAnsi="仿宋" w:eastAsia="仿宋" w:cs="仿宋"/>
          <w:color w:val="auto"/>
          <w:sz w:val="32"/>
          <w:szCs w:val="32"/>
        </w:rPr>
        <w:t>万元，其中：一般公共预算拨款收入</w:t>
      </w:r>
      <w:r>
        <w:rPr>
          <w:rFonts w:hint="eastAsia" w:ascii="仿宋" w:hAnsi="仿宋" w:eastAsia="仿宋" w:cs="仿宋"/>
          <w:color w:val="auto"/>
          <w:sz w:val="32"/>
          <w:szCs w:val="32"/>
          <w:lang w:val="en-US" w:eastAsia="zh-CN"/>
        </w:rPr>
        <w:t>5,179.74</w:t>
      </w:r>
      <w:r>
        <w:rPr>
          <w:rFonts w:hint="eastAsia" w:ascii="仿宋" w:hAnsi="仿宋" w:eastAsia="仿宋" w:cs="仿宋"/>
          <w:color w:val="auto"/>
          <w:sz w:val="32"/>
          <w:szCs w:val="32"/>
        </w:rPr>
        <w:t>万元</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占</w:t>
      </w:r>
      <w:r>
        <w:rPr>
          <w:rFonts w:hint="eastAsia" w:ascii="仿宋" w:hAnsi="仿宋" w:eastAsia="仿宋" w:cs="仿宋"/>
          <w:color w:val="auto"/>
          <w:sz w:val="32"/>
          <w:szCs w:val="32"/>
          <w:lang w:val="en-US" w:eastAsia="zh-CN"/>
        </w:rPr>
        <w:t>100</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上年结转</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万元，占</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%；经费拨款收入</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万元，占</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%；政府性基金收入</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万元，占</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%；专项收入</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万元，占</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%。比上年预算数</w:t>
      </w:r>
      <w:r>
        <w:rPr>
          <w:rFonts w:hint="eastAsia" w:ascii="仿宋" w:hAnsi="仿宋" w:eastAsia="仿宋" w:cs="仿宋"/>
          <w:color w:val="auto"/>
          <w:sz w:val="32"/>
          <w:szCs w:val="32"/>
          <w:lang w:eastAsia="zh-CN"/>
        </w:rPr>
        <w:t>减少</w:t>
      </w:r>
      <w:r>
        <w:rPr>
          <w:rFonts w:hint="eastAsia" w:ascii="仿宋" w:hAnsi="仿宋" w:eastAsia="仿宋" w:cs="仿宋"/>
          <w:color w:val="auto"/>
          <w:sz w:val="32"/>
          <w:szCs w:val="32"/>
          <w:lang w:val="en-US" w:eastAsia="zh-CN"/>
        </w:rPr>
        <w:t>357.29万元</w:t>
      </w:r>
      <w:r>
        <w:rPr>
          <w:rFonts w:hint="eastAsia" w:ascii="仿宋" w:hAnsi="仿宋" w:eastAsia="仿宋" w:cs="仿宋"/>
          <w:color w:val="auto"/>
          <w:sz w:val="32"/>
          <w:szCs w:val="32"/>
        </w:rPr>
        <w:t>，主要是</w:t>
      </w:r>
      <w:r>
        <w:rPr>
          <w:rFonts w:hint="eastAsia" w:ascii="仿宋_GB2312" w:hAnsi="黑体" w:eastAsia="仿宋_GB2312"/>
          <w:color w:val="auto"/>
          <w:sz w:val="32"/>
          <w:szCs w:val="32"/>
          <w:lang w:eastAsia="zh-CN"/>
        </w:rPr>
        <w:t>落实政府过紧日子政策，压缩经费</w:t>
      </w:r>
      <w:r>
        <w:rPr>
          <w:rFonts w:hint="eastAsia" w:ascii="仿宋" w:hAnsi="仿宋" w:eastAsia="仿宋" w:cs="仿宋"/>
          <w:color w:val="auto"/>
          <w:sz w:val="32"/>
          <w:szCs w:val="32"/>
          <w:lang w:eastAsia="zh-CN"/>
        </w:rPr>
        <w:t>。</w:t>
      </w:r>
    </w:p>
    <w:p>
      <w:pPr>
        <w:spacing w:line="578" w:lineRule="exact"/>
        <w:ind w:firstLine="640" w:firstLineChars="200"/>
        <w:rPr>
          <w:rFonts w:ascii="黑体" w:hAnsi="黑体" w:eastAsia="黑体" w:cs="Times New Roman"/>
          <w:color w:val="auto"/>
          <w:sz w:val="32"/>
          <w:shd w:val="clear" w:color="auto" w:fill="FFFFFF"/>
        </w:rPr>
      </w:pPr>
      <w:r>
        <w:rPr>
          <w:rFonts w:hint="eastAsia" w:ascii="黑体" w:hAnsi="黑体" w:eastAsia="黑体" w:cs="Times New Roman"/>
          <w:color w:val="auto"/>
          <w:sz w:val="32"/>
          <w:shd w:val="clear" w:color="auto" w:fill="FFFFFF"/>
        </w:rPr>
        <w:t>八、关于</w:t>
      </w:r>
      <w:r>
        <w:rPr>
          <w:rFonts w:hint="eastAsia" w:ascii="黑体" w:hAnsi="黑体" w:eastAsia="黑体" w:cs="黑体"/>
          <w:color w:val="auto"/>
          <w:sz w:val="32"/>
          <w:szCs w:val="32"/>
        </w:rPr>
        <w:t>桥头镇人民政府</w:t>
      </w:r>
      <w:r>
        <w:rPr>
          <w:rFonts w:hint="eastAsia" w:ascii="黑体" w:hAnsi="黑体" w:eastAsia="黑体"/>
          <w:color w:val="auto"/>
          <w:sz w:val="32"/>
          <w:szCs w:val="32"/>
          <w:lang w:val="en-US" w:eastAsia="zh-CN"/>
        </w:rPr>
        <w:t>2024</w:t>
      </w:r>
      <w:r>
        <w:rPr>
          <w:rFonts w:ascii="黑体" w:hAnsi="黑体" w:eastAsia="黑体" w:cs="Times New Roman"/>
          <w:color w:val="auto"/>
          <w:sz w:val="32"/>
          <w:shd w:val="clear" w:color="auto" w:fill="FFFFFF"/>
        </w:rPr>
        <w:t>年</w:t>
      </w:r>
      <w:r>
        <w:rPr>
          <w:rFonts w:hint="eastAsia" w:ascii="黑体" w:hAnsi="黑体" w:eastAsia="黑体" w:cs="Times New Roman"/>
          <w:color w:val="auto"/>
          <w:sz w:val="32"/>
          <w:shd w:val="clear" w:color="auto" w:fill="FFFFFF"/>
        </w:rPr>
        <w:t>支出预算情况说明</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eastAsia="zh-CN"/>
        </w:rPr>
        <w:t>桥头镇人民政府</w:t>
      </w:r>
      <w:r>
        <w:rPr>
          <w:rFonts w:hint="eastAsia" w:ascii="仿宋" w:hAnsi="仿宋" w:eastAsia="仿宋" w:cs="仿宋"/>
          <w:color w:val="auto"/>
          <w:sz w:val="32"/>
          <w:szCs w:val="32"/>
          <w:lang w:val="en-US" w:eastAsia="zh-CN"/>
        </w:rPr>
        <w:t>2024</w:t>
      </w:r>
      <w:r>
        <w:rPr>
          <w:rFonts w:hint="eastAsia" w:ascii="仿宋" w:hAnsi="仿宋" w:eastAsia="仿宋" w:cs="仿宋"/>
          <w:color w:val="auto"/>
          <w:sz w:val="32"/>
          <w:szCs w:val="32"/>
        </w:rPr>
        <w:t>年支出预算</w:t>
      </w:r>
      <w:r>
        <w:rPr>
          <w:rFonts w:hint="eastAsia" w:ascii="仿宋" w:hAnsi="仿宋" w:eastAsia="仿宋" w:cs="仿宋"/>
          <w:color w:val="auto"/>
          <w:sz w:val="32"/>
          <w:szCs w:val="32"/>
          <w:lang w:val="en-US" w:eastAsia="zh-CN"/>
        </w:rPr>
        <w:t>5179.74</w:t>
      </w:r>
      <w:r>
        <w:rPr>
          <w:rFonts w:hint="eastAsia" w:ascii="仿宋" w:hAnsi="仿宋" w:eastAsia="仿宋" w:cs="仿宋"/>
          <w:color w:val="auto"/>
          <w:sz w:val="32"/>
          <w:szCs w:val="32"/>
        </w:rPr>
        <w:t>万元，其中：基本支出</w:t>
      </w:r>
      <w:r>
        <w:rPr>
          <w:rFonts w:hint="eastAsia" w:ascii="仿宋" w:hAnsi="仿宋" w:eastAsia="仿宋" w:cs="仿宋"/>
          <w:color w:val="auto"/>
          <w:sz w:val="32"/>
          <w:szCs w:val="32"/>
          <w:lang w:val="en-US" w:eastAsia="zh-CN"/>
        </w:rPr>
        <w:t>796.03</w:t>
      </w:r>
      <w:r>
        <w:rPr>
          <w:rFonts w:hint="eastAsia" w:ascii="仿宋" w:hAnsi="仿宋" w:eastAsia="仿宋" w:cs="仿宋"/>
          <w:color w:val="auto"/>
          <w:sz w:val="32"/>
          <w:szCs w:val="32"/>
        </w:rPr>
        <w:t>万元，占</w:t>
      </w:r>
      <w:r>
        <w:rPr>
          <w:rFonts w:hint="eastAsia" w:ascii="仿宋" w:hAnsi="仿宋" w:eastAsia="仿宋" w:cs="仿宋"/>
          <w:color w:val="auto"/>
          <w:sz w:val="32"/>
          <w:szCs w:val="32"/>
          <w:lang w:val="en-US" w:eastAsia="zh-CN"/>
        </w:rPr>
        <w:t>15.37</w:t>
      </w:r>
      <w:r>
        <w:rPr>
          <w:rFonts w:hint="eastAsia" w:ascii="仿宋" w:hAnsi="仿宋" w:eastAsia="仿宋" w:cs="仿宋"/>
          <w:color w:val="auto"/>
          <w:sz w:val="32"/>
          <w:szCs w:val="32"/>
        </w:rPr>
        <w:t>%；项目支出</w:t>
      </w:r>
      <w:r>
        <w:rPr>
          <w:rFonts w:hint="eastAsia" w:ascii="仿宋" w:hAnsi="仿宋" w:eastAsia="仿宋" w:cs="仿宋"/>
          <w:color w:val="auto"/>
          <w:sz w:val="32"/>
          <w:szCs w:val="32"/>
          <w:lang w:val="en-US" w:eastAsia="zh-CN"/>
        </w:rPr>
        <w:t>4383.71</w:t>
      </w:r>
      <w:r>
        <w:rPr>
          <w:rFonts w:hint="eastAsia" w:ascii="仿宋" w:hAnsi="仿宋" w:eastAsia="仿宋" w:cs="仿宋"/>
          <w:color w:val="auto"/>
          <w:sz w:val="32"/>
          <w:szCs w:val="32"/>
        </w:rPr>
        <w:t>万元，占</w:t>
      </w:r>
      <w:r>
        <w:rPr>
          <w:rFonts w:hint="eastAsia" w:ascii="仿宋" w:hAnsi="仿宋" w:eastAsia="仿宋" w:cs="仿宋"/>
          <w:color w:val="auto"/>
          <w:sz w:val="32"/>
          <w:szCs w:val="32"/>
          <w:lang w:val="en-US" w:eastAsia="zh-CN"/>
        </w:rPr>
        <w:t>84.63</w:t>
      </w:r>
      <w:r>
        <w:rPr>
          <w:rFonts w:hint="eastAsia" w:ascii="仿宋" w:hAnsi="仿宋" w:eastAsia="仿宋" w:cs="仿宋"/>
          <w:color w:val="auto"/>
          <w:sz w:val="32"/>
          <w:szCs w:val="32"/>
        </w:rPr>
        <w:t>%。比上年预算数</w:t>
      </w:r>
      <w:r>
        <w:rPr>
          <w:rFonts w:hint="eastAsia" w:ascii="仿宋" w:hAnsi="仿宋" w:eastAsia="仿宋" w:cs="仿宋"/>
          <w:color w:val="auto"/>
          <w:sz w:val="32"/>
          <w:szCs w:val="32"/>
          <w:lang w:eastAsia="zh-CN"/>
        </w:rPr>
        <w:t>减少</w:t>
      </w:r>
      <w:r>
        <w:rPr>
          <w:rFonts w:hint="eastAsia" w:ascii="仿宋" w:hAnsi="仿宋" w:eastAsia="仿宋" w:cs="仿宋"/>
          <w:color w:val="auto"/>
          <w:sz w:val="32"/>
          <w:szCs w:val="32"/>
          <w:lang w:val="en-US" w:eastAsia="zh-CN"/>
        </w:rPr>
        <w:t>357.29万元</w:t>
      </w:r>
      <w:r>
        <w:rPr>
          <w:rFonts w:hint="eastAsia" w:ascii="仿宋" w:hAnsi="仿宋" w:eastAsia="仿宋" w:cs="仿宋"/>
          <w:color w:val="auto"/>
          <w:sz w:val="32"/>
          <w:szCs w:val="32"/>
        </w:rPr>
        <w:t>，主要是</w:t>
      </w:r>
      <w:r>
        <w:rPr>
          <w:rFonts w:hint="eastAsia" w:ascii="仿宋_GB2312" w:hAnsi="黑体" w:eastAsia="仿宋_GB2312"/>
          <w:color w:val="auto"/>
          <w:sz w:val="32"/>
          <w:szCs w:val="32"/>
          <w:lang w:eastAsia="zh-CN"/>
        </w:rPr>
        <w:t>落实政府过紧日子政策，压缩经费</w:t>
      </w:r>
      <w:r>
        <w:rPr>
          <w:rFonts w:hint="eastAsia" w:ascii="仿宋" w:hAnsi="仿宋" w:eastAsia="仿宋" w:cs="仿宋"/>
          <w:color w:val="auto"/>
          <w:sz w:val="32"/>
          <w:szCs w:val="32"/>
          <w:lang w:eastAsia="zh-CN"/>
        </w:rPr>
        <w:t>。</w:t>
      </w:r>
    </w:p>
    <w:p>
      <w:pPr>
        <w:spacing w:line="578" w:lineRule="exact"/>
        <w:ind w:firstLine="640" w:firstLineChars="200"/>
        <w:rPr>
          <w:rFonts w:ascii="黑体" w:hAnsi="黑体" w:eastAsia="黑体" w:cs="Times New Roman"/>
          <w:color w:val="auto"/>
          <w:sz w:val="32"/>
          <w:shd w:val="clear" w:color="auto" w:fill="FFFFFF"/>
        </w:rPr>
      </w:pPr>
      <w:r>
        <w:rPr>
          <w:rFonts w:hint="eastAsia" w:ascii="黑体" w:hAnsi="黑体" w:eastAsia="黑体" w:cs="Times New Roman"/>
          <w:color w:val="auto"/>
          <w:sz w:val="32"/>
          <w:shd w:val="clear" w:color="auto" w:fill="FFFFFF"/>
        </w:rPr>
        <w:t>九、其他重要事项的情况说明</w:t>
      </w:r>
    </w:p>
    <w:p>
      <w:pPr>
        <w:spacing w:line="578" w:lineRule="exact"/>
        <w:ind w:firstLine="640" w:firstLineChars="200"/>
        <w:rPr>
          <w:rFonts w:hint="eastAsia" w:ascii="楷体" w:hAnsi="楷体" w:eastAsia="楷体"/>
          <w:color w:val="auto"/>
          <w:sz w:val="32"/>
          <w:szCs w:val="32"/>
        </w:rPr>
      </w:pPr>
      <w:r>
        <w:rPr>
          <w:rFonts w:hint="eastAsia" w:ascii="楷体" w:hAnsi="楷体" w:eastAsia="楷体"/>
          <w:color w:val="auto"/>
          <w:sz w:val="32"/>
          <w:szCs w:val="32"/>
        </w:rPr>
        <w:t>（一）机关运行经费</w:t>
      </w:r>
    </w:p>
    <w:p>
      <w:pPr>
        <w:spacing w:line="578"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2024</w:t>
      </w:r>
      <w:r>
        <w:rPr>
          <w:rFonts w:hint="eastAsia" w:ascii="仿宋" w:hAnsi="仿宋" w:eastAsia="仿宋" w:cs="仿宋"/>
          <w:color w:val="auto"/>
          <w:sz w:val="32"/>
          <w:szCs w:val="32"/>
        </w:rPr>
        <w:t>年</w:t>
      </w:r>
      <w:r>
        <w:rPr>
          <w:rFonts w:hint="eastAsia" w:ascii="仿宋" w:hAnsi="仿宋" w:eastAsia="仿宋" w:cs="仿宋"/>
          <w:color w:val="auto"/>
          <w:sz w:val="32"/>
          <w:szCs w:val="32"/>
          <w:lang w:eastAsia="zh-CN"/>
        </w:rPr>
        <w:t>桥头镇人民政府</w:t>
      </w:r>
      <w:r>
        <w:rPr>
          <w:rFonts w:hint="eastAsia" w:ascii="仿宋" w:hAnsi="仿宋" w:eastAsia="仿宋" w:cs="仿宋"/>
          <w:color w:val="auto"/>
          <w:sz w:val="32"/>
          <w:szCs w:val="32"/>
        </w:rPr>
        <w:t>的机关运行经费预算</w:t>
      </w:r>
      <w:r>
        <w:rPr>
          <w:rFonts w:hint="eastAsia" w:ascii="仿宋" w:hAnsi="仿宋" w:eastAsia="仿宋" w:cs="仿宋"/>
          <w:color w:val="auto"/>
          <w:sz w:val="32"/>
          <w:szCs w:val="32"/>
          <w:lang w:val="en-US" w:eastAsia="zh-CN"/>
        </w:rPr>
        <w:t>80.57</w:t>
      </w:r>
      <w:r>
        <w:rPr>
          <w:rFonts w:hint="eastAsia" w:ascii="仿宋" w:hAnsi="仿宋" w:eastAsia="仿宋" w:cs="仿宋"/>
          <w:color w:val="auto"/>
          <w:sz w:val="32"/>
          <w:szCs w:val="32"/>
        </w:rPr>
        <w:t>万元。</w:t>
      </w:r>
    </w:p>
    <w:p>
      <w:pPr>
        <w:spacing w:line="578" w:lineRule="exact"/>
        <w:ind w:firstLine="640" w:firstLineChars="200"/>
        <w:rPr>
          <w:rFonts w:ascii="楷体" w:hAnsi="楷体" w:eastAsia="楷体"/>
          <w:color w:val="auto"/>
          <w:sz w:val="32"/>
          <w:szCs w:val="32"/>
        </w:rPr>
      </w:pPr>
      <w:r>
        <w:rPr>
          <w:rFonts w:hint="eastAsia" w:ascii="楷体" w:hAnsi="楷体" w:eastAsia="楷体"/>
          <w:color w:val="auto"/>
          <w:sz w:val="32"/>
          <w:szCs w:val="32"/>
        </w:rPr>
        <w:t>（二）政府采购情况</w:t>
      </w:r>
    </w:p>
    <w:p>
      <w:pPr>
        <w:spacing w:line="578" w:lineRule="exact"/>
        <w:ind w:firstLine="64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2024</w:t>
      </w:r>
      <w:r>
        <w:rPr>
          <w:rFonts w:hint="eastAsia" w:ascii="仿宋" w:hAnsi="仿宋" w:eastAsia="仿宋" w:cs="仿宋"/>
          <w:color w:val="auto"/>
          <w:sz w:val="32"/>
          <w:szCs w:val="32"/>
        </w:rPr>
        <w:t>年</w:t>
      </w:r>
      <w:r>
        <w:rPr>
          <w:rFonts w:hint="eastAsia" w:ascii="仿宋" w:hAnsi="仿宋" w:eastAsia="仿宋" w:cs="仿宋"/>
          <w:color w:val="auto"/>
          <w:sz w:val="32"/>
          <w:szCs w:val="32"/>
          <w:lang w:eastAsia="zh-CN"/>
        </w:rPr>
        <w:t>桥头镇人民政府</w:t>
      </w:r>
      <w:r>
        <w:rPr>
          <w:rFonts w:hint="eastAsia" w:ascii="仿宋" w:hAnsi="仿宋" w:eastAsia="仿宋" w:cs="仿宋"/>
          <w:color w:val="auto"/>
          <w:sz w:val="32"/>
          <w:szCs w:val="32"/>
        </w:rPr>
        <w:t>政府采购预算总额</w:t>
      </w:r>
      <w:r>
        <w:rPr>
          <w:rFonts w:hint="default" w:ascii="仿宋" w:hAnsi="仿宋" w:eastAsia="仿宋" w:cs="仿宋"/>
          <w:color w:val="auto"/>
          <w:sz w:val="32"/>
          <w:szCs w:val="32"/>
          <w:lang w:val="en"/>
        </w:rPr>
        <w:t>103</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万元，其中：政府采购货物预算</w:t>
      </w:r>
      <w:r>
        <w:rPr>
          <w:rFonts w:hint="default" w:ascii="仿宋" w:hAnsi="仿宋" w:eastAsia="仿宋" w:cs="仿宋"/>
          <w:color w:val="auto"/>
          <w:sz w:val="32"/>
          <w:szCs w:val="32"/>
          <w:lang w:val="en"/>
        </w:rPr>
        <w:t>3</w:t>
      </w:r>
      <w:bookmarkStart w:id="0" w:name="_GoBack"/>
      <w:bookmarkEnd w:id="0"/>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万元，政府采购工程预算</w:t>
      </w:r>
      <w:r>
        <w:rPr>
          <w:rFonts w:hint="default" w:ascii="仿宋" w:hAnsi="仿宋" w:eastAsia="仿宋" w:cs="仿宋"/>
          <w:color w:val="auto"/>
          <w:sz w:val="32"/>
          <w:szCs w:val="32"/>
          <w:lang w:val="en"/>
        </w:rPr>
        <w:t>100</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万元，政府采购服务预算</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万元。</w:t>
      </w:r>
    </w:p>
    <w:p>
      <w:pPr>
        <w:spacing w:line="578" w:lineRule="exact"/>
        <w:ind w:firstLine="640" w:firstLineChars="200"/>
        <w:rPr>
          <w:rFonts w:ascii="楷体" w:hAnsi="楷体" w:eastAsia="楷体"/>
          <w:color w:val="auto"/>
          <w:sz w:val="32"/>
          <w:szCs w:val="32"/>
        </w:rPr>
      </w:pPr>
      <w:r>
        <w:rPr>
          <w:rFonts w:hint="eastAsia" w:ascii="楷体" w:hAnsi="楷体" w:eastAsia="楷体"/>
          <w:color w:val="auto"/>
          <w:sz w:val="32"/>
          <w:szCs w:val="32"/>
        </w:rPr>
        <w:t>（三）国有资产占有使用情况</w:t>
      </w:r>
    </w:p>
    <w:p>
      <w:pPr>
        <w:spacing w:line="578"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截至</w:t>
      </w:r>
      <w:r>
        <w:rPr>
          <w:rFonts w:hint="eastAsia" w:ascii="仿宋" w:hAnsi="仿宋" w:eastAsia="仿宋" w:cs="仿宋"/>
          <w:color w:val="auto"/>
          <w:sz w:val="32"/>
          <w:szCs w:val="32"/>
          <w:lang w:val="en-US" w:eastAsia="zh-CN"/>
        </w:rPr>
        <w:t>2024</w:t>
      </w:r>
      <w:r>
        <w:rPr>
          <w:rFonts w:hint="eastAsia" w:ascii="仿宋" w:hAnsi="仿宋" w:eastAsia="仿宋" w:cs="仿宋"/>
          <w:color w:val="auto"/>
          <w:sz w:val="32"/>
          <w:szCs w:val="32"/>
        </w:rPr>
        <w:t>年12月31日，</w:t>
      </w:r>
      <w:r>
        <w:rPr>
          <w:rFonts w:hint="eastAsia" w:ascii="仿宋" w:hAnsi="仿宋" w:eastAsia="仿宋" w:cs="仿宋"/>
          <w:color w:val="auto"/>
          <w:sz w:val="32"/>
          <w:szCs w:val="32"/>
          <w:lang w:eastAsia="zh-CN"/>
        </w:rPr>
        <w:t>桥头镇人民政府</w:t>
      </w:r>
      <w:r>
        <w:rPr>
          <w:rFonts w:hint="eastAsia" w:ascii="仿宋" w:hAnsi="仿宋" w:eastAsia="仿宋" w:cs="仿宋"/>
          <w:color w:val="auto"/>
          <w:sz w:val="32"/>
          <w:szCs w:val="32"/>
        </w:rPr>
        <w:t>共有车辆</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辆，其中，领导干部用车</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辆，机要通信应急用车</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辆、一般执法执勤用车</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辆、特种专业技术用车</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辆、其他用车</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辆。单位价值100万元以上设备</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台（套）。</w:t>
      </w:r>
    </w:p>
    <w:p>
      <w:pPr>
        <w:spacing w:line="578" w:lineRule="exact"/>
        <w:ind w:firstLine="640" w:firstLineChars="200"/>
        <w:rPr>
          <w:rFonts w:ascii="楷体" w:hAnsi="楷体" w:eastAsia="楷体"/>
          <w:color w:val="auto"/>
          <w:sz w:val="32"/>
          <w:szCs w:val="32"/>
        </w:rPr>
      </w:pPr>
      <w:r>
        <w:rPr>
          <w:rFonts w:hint="eastAsia" w:ascii="楷体" w:hAnsi="楷体" w:eastAsia="楷体"/>
          <w:color w:val="auto"/>
          <w:sz w:val="32"/>
          <w:szCs w:val="32"/>
        </w:rPr>
        <w:t>（四）绩效目标设置情况</w:t>
      </w:r>
    </w:p>
    <w:p>
      <w:pPr>
        <w:spacing w:line="578"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2024</w:t>
      </w:r>
      <w:r>
        <w:rPr>
          <w:rFonts w:hint="eastAsia" w:ascii="仿宋" w:hAnsi="仿宋" w:eastAsia="仿宋" w:cs="仿宋"/>
          <w:color w:val="auto"/>
          <w:sz w:val="32"/>
          <w:szCs w:val="32"/>
        </w:rPr>
        <w:t>年</w:t>
      </w:r>
      <w:r>
        <w:rPr>
          <w:rFonts w:hint="eastAsia" w:ascii="仿宋" w:hAnsi="仿宋" w:eastAsia="仿宋" w:cs="仿宋"/>
          <w:color w:val="auto"/>
          <w:sz w:val="32"/>
          <w:szCs w:val="32"/>
          <w:lang w:eastAsia="zh-CN"/>
        </w:rPr>
        <w:t>桥头镇人民政府</w:t>
      </w:r>
      <w:r>
        <w:rPr>
          <w:rFonts w:hint="eastAsia" w:ascii="仿宋" w:hAnsi="仿宋" w:eastAsia="仿宋" w:cs="仿宋"/>
          <w:color w:val="auto"/>
          <w:sz w:val="32"/>
          <w:szCs w:val="32"/>
          <w:lang w:val="en-US" w:eastAsia="zh-CN"/>
        </w:rPr>
        <w:t>52</w:t>
      </w:r>
      <w:r>
        <w:rPr>
          <w:rFonts w:hint="eastAsia" w:ascii="仿宋" w:hAnsi="仿宋" w:eastAsia="仿宋" w:cs="仿宋"/>
          <w:color w:val="auto"/>
          <w:sz w:val="32"/>
          <w:szCs w:val="32"/>
        </w:rPr>
        <w:t>个项目实行绩效目标管理，涉及一般公共预算</w:t>
      </w:r>
      <w:r>
        <w:rPr>
          <w:rFonts w:hint="eastAsia" w:ascii="仿宋" w:hAnsi="仿宋" w:eastAsia="仿宋" w:cs="仿宋"/>
          <w:color w:val="auto"/>
          <w:sz w:val="32"/>
          <w:szCs w:val="32"/>
          <w:lang w:val="en-US" w:eastAsia="zh-CN"/>
        </w:rPr>
        <w:t>5179.72</w:t>
      </w:r>
      <w:r>
        <w:rPr>
          <w:rFonts w:hint="eastAsia" w:ascii="仿宋" w:hAnsi="仿宋" w:eastAsia="仿宋" w:cs="仿宋"/>
          <w:color w:val="auto"/>
          <w:sz w:val="32"/>
          <w:szCs w:val="32"/>
        </w:rPr>
        <w:t>万元、政府性基金</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万元。</w:t>
      </w:r>
    </w:p>
    <w:p>
      <w:pPr>
        <w:spacing w:line="578" w:lineRule="exact"/>
        <w:jc w:val="center"/>
        <w:rPr>
          <w:rFonts w:hint="eastAsia" w:ascii="仿宋" w:hAnsi="仿宋" w:eastAsia="仿宋" w:cs="仿宋"/>
          <w:color w:val="auto"/>
          <w:sz w:val="32"/>
          <w:szCs w:val="32"/>
        </w:rPr>
      </w:pPr>
    </w:p>
    <w:p>
      <w:pPr>
        <w:spacing w:line="578" w:lineRule="exact"/>
        <w:jc w:val="left"/>
        <w:rPr>
          <w:rFonts w:hint="eastAsia" w:ascii="仿宋" w:hAnsi="仿宋" w:eastAsia="仿宋" w:cs="仿宋"/>
          <w:color w:val="auto"/>
          <w:kern w:val="0"/>
          <w:sz w:val="32"/>
          <w:szCs w:val="30"/>
        </w:rPr>
      </w:pPr>
    </w:p>
    <w:p>
      <w:pPr>
        <w:spacing w:line="578" w:lineRule="exact"/>
        <w:jc w:val="center"/>
        <w:rPr>
          <w:rFonts w:ascii="黑体" w:hAnsi="黑体" w:eastAsia="黑体"/>
          <w:b w:val="0"/>
          <w:bCs/>
          <w:color w:val="auto"/>
          <w:sz w:val="32"/>
          <w:szCs w:val="32"/>
        </w:rPr>
      </w:pPr>
      <w:r>
        <w:rPr>
          <w:rFonts w:hint="eastAsia" w:ascii="黑体" w:hAnsi="黑体" w:eastAsia="黑体"/>
          <w:b w:val="0"/>
          <w:bCs/>
          <w:color w:val="auto"/>
          <w:sz w:val="32"/>
          <w:szCs w:val="32"/>
        </w:rPr>
        <w:t>第四部分  名词解释</w:t>
      </w:r>
    </w:p>
    <w:p>
      <w:pPr>
        <w:spacing w:line="578" w:lineRule="exact"/>
        <w:ind w:firstLine="640" w:firstLineChars="200"/>
        <w:jc w:val="left"/>
        <w:rPr>
          <w:rFonts w:ascii="仿宋_GB2312" w:eastAsia="仿宋_GB2312" w:cs="宋体"/>
          <w:bCs/>
          <w:color w:val="auto"/>
          <w:kern w:val="0"/>
          <w:sz w:val="32"/>
          <w:szCs w:val="32"/>
          <w:lang w:val="zh-CN"/>
        </w:rPr>
      </w:pPr>
    </w:p>
    <w:p>
      <w:pPr>
        <w:spacing w:line="578" w:lineRule="exact"/>
        <w:ind w:firstLine="640" w:firstLineChars="200"/>
        <w:jc w:val="left"/>
        <w:rPr>
          <w:rFonts w:hint="eastAsia" w:ascii="仿宋" w:hAnsi="仿宋" w:eastAsia="仿宋" w:cs="仿宋"/>
          <w:color w:val="auto"/>
          <w:kern w:val="0"/>
          <w:sz w:val="32"/>
          <w:szCs w:val="30"/>
        </w:rPr>
      </w:pPr>
      <w:r>
        <w:rPr>
          <w:rFonts w:hint="eastAsia" w:ascii="仿宋" w:hAnsi="仿宋" w:eastAsia="仿宋" w:cs="仿宋"/>
          <w:color w:val="auto"/>
          <w:kern w:val="0"/>
          <w:sz w:val="32"/>
          <w:szCs w:val="30"/>
        </w:rPr>
        <w:t>一、财政拨款收入：指本级财政当年拨付的资金。</w:t>
      </w:r>
    </w:p>
    <w:p>
      <w:pPr>
        <w:spacing w:line="578" w:lineRule="exact"/>
        <w:ind w:firstLine="640" w:firstLineChars="200"/>
        <w:jc w:val="left"/>
        <w:rPr>
          <w:rFonts w:hint="eastAsia" w:ascii="仿宋" w:hAnsi="仿宋" w:eastAsia="仿宋" w:cs="仿宋"/>
          <w:color w:val="auto"/>
          <w:kern w:val="0"/>
          <w:sz w:val="32"/>
          <w:szCs w:val="30"/>
        </w:rPr>
      </w:pPr>
      <w:r>
        <w:rPr>
          <w:rFonts w:hint="eastAsia" w:ascii="仿宋" w:hAnsi="仿宋" w:eastAsia="仿宋" w:cs="仿宋"/>
          <w:color w:val="auto"/>
          <w:kern w:val="0"/>
          <w:sz w:val="32"/>
          <w:szCs w:val="30"/>
        </w:rPr>
        <w:t>二、事业收入：指事业单位开展专业业务活动及辅助活动取得的收入。</w:t>
      </w:r>
    </w:p>
    <w:p>
      <w:pPr>
        <w:spacing w:line="578" w:lineRule="exact"/>
        <w:ind w:firstLine="640" w:firstLineChars="200"/>
        <w:jc w:val="left"/>
        <w:rPr>
          <w:rFonts w:hint="eastAsia" w:ascii="仿宋" w:hAnsi="仿宋" w:eastAsia="仿宋" w:cs="仿宋"/>
          <w:color w:val="auto"/>
          <w:kern w:val="0"/>
          <w:sz w:val="32"/>
          <w:szCs w:val="30"/>
        </w:rPr>
      </w:pPr>
      <w:r>
        <w:rPr>
          <w:rFonts w:hint="eastAsia" w:ascii="仿宋" w:hAnsi="仿宋" w:eastAsia="仿宋" w:cs="仿宋"/>
          <w:color w:val="auto"/>
          <w:kern w:val="0"/>
          <w:sz w:val="32"/>
          <w:szCs w:val="30"/>
        </w:rPr>
        <w:t>三、经营收入：指事业单位在专业业务活动及其辅助活动之外开展非独立核算经营活动取得的收入。</w:t>
      </w:r>
    </w:p>
    <w:p>
      <w:pPr>
        <w:spacing w:line="578" w:lineRule="exact"/>
        <w:ind w:firstLine="640" w:firstLineChars="200"/>
        <w:jc w:val="left"/>
        <w:rPr>
          <w:rFonts w:hint="eastAsia" w:ascii="仿宋" w:hAnsi="仿宋" w:eastAsia="仿宋" w:cs="仿宋"/>
          <w:color w:val="auto"/>
          <w:kern w:val="0"/>
          <w:sz w:val="32"/>
          <w:szCs w:val="30"/>
        </w:rPr>
      </w:pPr>
      <w:r>
        <w:rPr>
          <w:rFonts w:hint="eastAsia" w:ascii="仿宋" w:hAnsi="仿宋" w:eastAsia="仿宋" w:cs="仿宋"/>
          <w:color w:val="auto"/>
          <w:kern w:val="0"/>
          <w:sz w:val="32"/>
          <w:szCs w:val="30"/>
        </w:rPr>
        <w:t>四、其他收入：指除上述“财政拨款收入”“事业收入”“经营收入”等以外的收入。</w:t>
      </w:r>
    </w:p>
    <w:p>
      <w:pPr>
        <w:spacing w:line="578" w:lineRule="exact"/>
        <w:ind w:firstLine="640" w:firstLineChars="200"/>
        <w:jc w:val="left"/>
        <w:rPr>
          <w:rFonts w:hint="eastAsia" w:ascii="仿宋" w:hAnsi="仿宋" w:eastAsia="仿宋" w:cs="仿宋"/>
          <w:color w:val="auto"/>
          <w:kern w:val="0"/>
          <w:sz w:val="32"/>
          <w:szCs w:val="30"/>
        </w:rPr>
      </w:pPr>
      <w:r>
        <w:rPr>
          <w:rFonts w:hint="eastAsia" w:ascii="仿宋" w:hAnsi="仿宋" w:eastAsia="仿宋" w:cs="仿宋"/>
          <w:color w:val="auto"/>
          <w:kern w:val="0"/>
          <w:sz w:val="32"/>
          <w:szCs w:val="30"/>
        </w:rPr>
        <w:t>五、年初结转和结余：指以前年度尚未完成、结转到本年按有关规定继续使用的资金。</w:t>
      </w:r>
    </w:p>
    <w:p>
      <w:pPr>
        <w:spacing w:line="578" w:lineRule="exact"/>
        <w:ind w:firstLine="640" w:firstLineChars="200"/>
        <w:jc w:val="left"/>
        <w:rPr>
          <w:rFonts w:hint="eastAsia" w:ascii="仿宋" w:hAnsi="仿宋" w:eastAsia="仿宋" w:cs="仿宋"/>
          <w:color w:val="auto"/>
          <w:kern w:val="0"/>
          <w:sz w:val="32"/>
          <w:szCs w:val="30"/>
        </w:rPr>
      </w:pPr>
      <w:r>
        <w:rPr>
          <w:rFonts w:hint="eastAsia" w:ascii="仿宋" w:hAnsi="仿宋" w:eastAsia="仿宋" w:cs="仿宋"/>
          <w:color w:val="auto"/>
          <w:kern w:val="0"/>
          <w:sz w:val="32"/>
          <w:szCs w:val="30"/>
        </w:rPr>
        <w:t xml:space="preserve">六、基本支出：指行政事业单位用于为保障其机构正常运转、完成日常工作任务而发生的人员支出和公用支出。   </w:t>
      </w:r>
    </w:p>
    <w:p>
      <w:pPr>
        <w:spacing w:line="578" w:lineRule="exact"/>
        <w:ind w:firstLine="640" w:firstLineChars="200"/>
        <w:jc w:val="left"/>
        <w:rPr>
          <w:rFonts w:hint="eastAsia" w:ascii="仿宋" w:hAnsi="仿宋" w:eastAsia="仿宋" w:cs="仿宋"/>
          <w:color w:val="auto"/>
          <w:kern w:val="0"/>
          <w:sz w:val="32"/>
          <w:szCs w:val="30"/>
        </w:rPr>
      </w:pPr>
      <w:r>
        <w:rPr>
          <w:rFonts w:hint="eastAsia" w:ascii="仿宋" w:hAnsi="仿宋" w:eastAsia="仿宋" w:cs="仿宋"/>
          <w:color w:val="auto"/>
          <w:kern w:val="0"/>
          <w:sz w:val="32"/>
          <w:szCs w:val="30"/>
        </w:rPr>
        <w:t>七、工资福利支出：反映单位开支的在职职工和编制外长期聘用人员的各类劳动报酬，以及为上述人员缴纳的各项社会保险费等。</w:t>
      </w:r>
    </w:p>
    <w:p>
      <w:pPr>
        <w:spacing w:line="578" w:lineRule="exact"/>
        <w:ind w:firstLine="640" w:firstLineChars="200"/>
        <w:jc w:val="left"/>
        <w:rPr>
          <w:rFonts w:hint="eastAsia" w:ascii="仿宋" w:hAnsi="仿宋" w:eastAsia="仿宋" w:cs="仿宋"/>
          <w:color w:val="auto"/>
          <w:kern w:val="0"/>
          <w:sz w:val="32"/>
          <w:szCs w:val="30"/>
        </w:rPr>
      </w:pPr>
      <w:r>
        <w:rPr>
          <w:rFonts w:hint="eastAsia" w:ascii="仿宋" w:hAnsi="仿宋" w:eastAsia="仿宋" w:cs="仿宋"/>
          <w:color w:val="auto"/>
          <w:kern w:val="0"/>
          <w:sz w:val="32"/>
          <w:szCs w:val="30"/>
        </w:rPr>
        <w:t>八、对个人和家庭的补助支出：反映政府用于对个人和家庭的补助支出，包括离休费、退休费、退职（役）费、抚恤金、生活补助、救济费、医疗费补助、助学金、独生子女奖励金、</w:t>
      </w:r>
      <w:r>
        <w:rPr>
          <w:rFonts w:hint="eastAsia" w:ascii="仿宋" w:hAnsi="仿宋" w:eastAsia="仿宋" w:cs="仿宋"/>
          <w:color w:val="auto"/>
          <w:kern w:val="0"/>
          <w:sz w:val="32"/>
          <w:szCs w:val="30"/>
          <w:lang w:eastAsia="zh-CN"/>
        </w:rPr>
        <w:t>个人农业生产补贴、代缴社会保险费、</w:t>
      </w:r>
      <w:r>
        <w:rPr>
          <w:rFonts w:hint="eastAsia" w:ascii="仿宋" w:hAnsi="仿宋" w:eastAsia="仿宋" w:cs="仿宋"/>
          <w:color w:val="auto"/>
          <w:kern w:val="0"/>
          <w:sz w:val="32"/>
          <w:szCs w:val="30"/>
        </w:rPr>
        <w:t>其他等。</w:t>
      </w:r>
    </w:p>
    <w:p>
      <w:pPr>
        <w:spacing w:line="578" w:lineRule="exact"/>
        <w:ind w:firstLine="640" w:firstLineChars="200"/>
        <w:jc w:val="left"/>
        <w:rPr>
          <w:rFonts w:hint="eastAsia" w:ascii="仿宋" w:hAnsi="仿宋" w:eastAsia="仿宋" w:cs="仿宋"/>
          <w:color w:val="auto"/>
          <w:kern w:val="0"/>
          <w:sz w:val="32"/>
          <w:szCs w:val="30"/>
        </w:rPr>
      </w:pPr>
      <w:r>
        <w:rPr>
          <w:rFonts w:hint="eastAsia" w:ascii="仿宋" w:hAnsi="仿宋" w:eastAsia="仿宋" w:cs="仿宋"/>
          <w:color w:val="auto"/>
          <w:kern w:val="0"/>
          <w:sz w:val="32"/>
          <w:szCs w:val="30"/>
        </w:rPr>
        <w:t>九、商品和服务支出：反映单位购买商品和服务的支出，包括办公费、</w:t>
      </w:r>
      <w:r>
        <w:rPr>
          <w:rFonts w:hint="eastAsia" w:ascii="仿宋" w:hAnsi="仿宋" w:eastAsia="仿宋" w:cs="仿宋"/>
          <w:color w:val="auto"/>
          <w:kern w:val="0"/>
          <w:sz w:val="32"/>
          <w:szCs w:val="30"/>
          <w:lang w:eastAsia="zh-CN"/>
        </w:rPr>
        <w:t>印刷费、咨询费、手续费、</w:t>
      </w:r>
      <w:r>
        <w:rPr>
          <w:rFonts w:hint="eastAsia" w:ascii="仿宋" w:hAnsi="仿宋" w:eastAsia="仿宋" w:cs="仿宋"/>
          <w:color w:val="auto"/>
          <w:kern w:val="0"/>
          <w:sz w:val="32"/>
          <w:szCs w:val="30"/>
        </w:rPr>
        <w:t>水费、电费、邮电费、</w:t>
      </w:r>
      <w:r>
        <w:rPr>
          <w:rFonts w:hint="eastAsia" w:ascii="仿宋" w:hAnsi="仿宋" w:eastAsia="仿宋" w:cs="仿宋"/>
          <w:color w:val="auto"/>
          <w:kern w:val="0"/>
          <w:sz w:val="32"/>
          <w:szCs w:val="30"/>
          <w:lang w:eastAsia="zh-CN"/>
        </w:rPr>
        <w:t>取暖费、物业管理费、</w:t>
      </w:r>
      <w:r>
        <w:rPr>
          <w:rFonts w:hint="eastAsia" w:ascii="仿宋" w:hAnsi="仿宋" w:eastAsia="仿宋" w:cs="仿宋"/>
          <w:color w:val="auto"/>
          <w:kern w:val="0"/>
          <w:sz w:val="32"/>
          <w:szCs w:val="30"/>
        </w:rPr>
        <w:t>差旅费</w:t>
      </w:r>
      <w:r>
        <w:rPr>
          <w:rFonts w:hint="eastAsia" w:ascii="仿宋" w:hAnsi="仿宋" w:eastAsia="仿宋" w:cs="仿宋"/>
          <w:color w:val="auto"/>
          <w:kern w:val="0"/>
          <w:sz w:val="32"/>
          <w:szCs w:val="30"/>
          <w:lang w:eastAsia="zh-CN"/>
        </w:rPr>
        <w:t>、</w:t>
      </w:r>
      <w:r>
        <w:rPr>
          <w:rFonts w:hint="eastAsia" w:ascii="仿宋" w:hAnsi="仿宋" w:eastAsia="仿宋" w:cs="仿宋"/>
          <w:color w:val="auto"/>
          <w:kern w:val="0"/>
          <w:sz w:val="32"/>
          <w:szCs w:val="30"/>
        </w:rPr>
        <w:t>因公出国（境）费用</w:t>
      </w:r>
      <w:r>
        <w:rPr>
          <w:rFonts w:hint="eastAsia" w:ascii="仿宋" w:hAnsi="仿宋" w:eastAsia="仿宋" w:cs="仿宋"/>
          <w:color w:val="auto"/>
          <w:kern w:val="0"/>
          <w:sz w:val="32"/>
          <w:szCs w:val="30"/>
          <w:lang w:eastAsia="zh-CN"/>
        </w:rPr>
        <w:t>、</w:t>
      </w:r>
      <w:r>
        <w:rPr>
          <w:rFonts w:hint="eastAsia" w:ascii="仿宋" w:hAnsi="仿宋" w:eastAsia="仿宋" w:cs="仿宋"/>
          <w:color w:val="auto"/>
          <w:kern w:val="0"/>
          <w:sz w:val="32"/>
          <w:szCs w:val="30"/>
        </w:rPr>
        <w:t>维修（护）费、</w:t>
      </w:r>
      <w:r>
        <w:rPr>
          <w:rFonts w:hint="eastAsia" w:ascii="仿宋" w:hAnsi="仿宋" w:eastAsia="仿宋" w:cs="仿宋"/>
          <w:color w:val="auto"/>
          <w:kern w:val="0"/>
          <w:sz w:val="32"/>
          <w:szCs w:val="30"/>
          <w:lang w:eastAsia="zh-CN"/>
        </w:rPr>
        <w:t>租赁费、</w:t>
      </w:r>
      <w:r>
        <w:rPr>
          <w:rFonts w:hint="eastAsia" w:ascii="仿宋" w:hAnsi="仿宋" w:eastAsia="仿宋" w:cs="仿宋"/>
          <w:color w:val="auto"/>
          <w:kern w:val="0"/>
          <w:sz w:val="32"/>
          <w:szCs w:val="30"/>
        </w:rPr>
        <w:t>会议费、培训费、公务接待费、</w:t>
      </w:r>
      <w:r>
        <w:rPr>
          <w:rFonts w:hint="eastAsia" w:ascii="仿宋" w:hAnsi="仿宋" w:eastAsia="仿宋" w:cs="仿宋"/>
          <w:color w:val="auto"/>
          <w:kern w:val="0"/>
          <w:sz w:val="32"/>
          <w:szCs w:val="30"/>
          <w:lang w:eastAsia="zh-CN"/>
        </w:rPr>
        <w:t>专用材料费、被装购置费、专用燃料费、劳务费、委托业务费</w:t>
      </w:r>
      <w:r>
        <w:rPr>
          <w:rFonts w:hint="eastAsia" w:ascii="仿宋" w:hAnsi="仿宋" w:eastAsia="仿宋" w:cs="仿宋"/>
          <w:color w:val="auto"/>
          <w:kern w:val="0"/>
          <w:sz w:val="32"/>
          <w:szCs w:val="30"/>
        </w:rPr>
        <w:t>、工会经费</w:t>
      </w:r>
      <w:r>
        <w:rPr>
          <w:rFonts w:hint="eastAsia" w:ascii="仿宋" w:hAnsi="仿宋" w:eastAsia="仿宋" w:cs="仿宋"/>
          <w:color w:val="auto"/>
          <w:kern w:val="0"/>
          <w:sz w:val="32"/>
          <w:szCs w:val="30"/>
          <w:lang w:eastAsia="zh-CN"/>
        </w:rPr>
        <w:t>、</w:t>
      </w:r>
      <w:r>
        <w:rPr>
          <w:rFonts w:hint="eastAsia" w:ascii="仿宋" w:hAnsi="仿宋" w:eastAsia="仿宋" w:cs="仿宋"/>
          <w:color w:val="auto"/>
          <w:kern w:val="0"/>
          <w:sz w:val="32"/>
          <w:szCs w:val="30"/>
        </w:rPr>
        <w:t>福利费、公务用车运行维护费、</w:t>
      </w:r>
      <w:r>
        <w:rPr>
          <w:rFonts w:hint="eastAsia" w:ascii="仿宋" w:hAnsi="仿宋" w:eastAsia="仿宋" w:cs="仿宋"/>
          <w:color w:val="auto"/>
          <w:kern w:val="0"/>
          <w:sz w:val="32"/>
          <w:szCs w:val="30"/>
          <w:lang w:eastAsia="zh-CN"/>
        </w:rPr>
        <w:t>其他交通费用、税金及附加费用、</w:t>
      </w:r>
      <w:r>
        <w:rPr>
          <w:rFonts w:hint="eastAsia" w:ascii="仿宋" w:hAnsi="仿宋" w:eastAsia="仿宋" w:cs="仿宋"/>
          <w:color w:val="auto"/>
          <w:kern w:val="0"/>
          <w:sz w:val="32"/>
          <w:szCs w:val="30"/>
        </w:rPr>
        <w:t>其他</w:t>
      </w:r>
      <w:r>
        <w:rPr>
          <w:rFonts w:hint="eastAsia" w:ascii="仿宋" w:hAnsi="仿宋" w:eastAsia="仿宋" w:cs="仿宋"/>
          <w:color w:val="auto"/>
          <w:kern w:val="0"/>
          <w:sz w:val="32"/>
          <w:szCs w:val="30"/>
          <w:lang w:eastAsia="zh-CN"/>
        </w:rPr>
        <w:t>商品和服务支出</w:t>
      </w:r>
      <w:r>
        <w:rPr>
          <w:rFonts w:hint="eastAsia" w:ascii="仿宋" w:hAnsi="仿宋" w:eastAsia="仿宋" w:cs="仿宋"/>
          <w:color w:val="auto"/>
          <w:kern w:val="0"/>
          <w:sz w:val="32"/>
          <w:szCs w:val="30"/>
        </w:rPr>
        <w:t>等。</w:t>
      </w:r>
    </w:p>
    <w:p>
      <w:pPr>
        <w:spacing w:line="578" w:lineRule="exact"/>
        <w:ind w:firstLine="640" w:firstLineChars="200"/>
        <w:jc w:val="left"/>
        <w:rPr>
          <w:rFonts w:hint="eastAsia" w:ascii="仿宋" w:hAnsi="仿宋" w:eastAsia="仿宋" w:cs="仿宋"/>
          <w:color w:val="auto"/>
          <w:kern w:val="0"/>
          <w:sz w:val="32"/>
          <w:szCs w:val="30"/>
        </w:rPr>
      </w:pPr>
      <w:r>
        <w:rPr>
          <w:rFonts w:hint="eastAsia" w:ascii="仿宋" w:hAnsi="仿宋" w:eastAsia="仿宋" w:cs="仿宋"/>
          <w:color w:val="auto"/>
          <w:kern w:val="0"/>
          <w:sz w:val="32"/>
          <w:szCs w:val="30"/>
        </w:rPr>
        <w:t>十、项目支出：指各部门、各单位为完成其特定的工作任务和事业发展目标所发生的支出。</w:t>
      </w:r>
    </w:p>
    <w:p>
      <w:pPr>
        <w:spacing w:line="578" w:lineRule="exact"/>
        <w:ind w:firstLine="640" w:firstLineChars="200"/>
        <w:jc w:val="left"/>
        <w:rPr>
          <w:rFonts w:hint="eastAsia" w:ascii="仿宋" w:hAnsi="仿宋" w:eastAsia="仿宋" w:cs="仿宋"/>
          <w:color w:val="auto"/>
          <w:kern w:val="0"/>
          <w:sz w:val="32"/>
          <w:szCs w:val="30"/>
        </w:rPr>
      </w:pPr>
      <w:r>
        <w:rPr>
          <w:rFonts w:hint="eastAsia" w:ascii="仿宋" w:hAnsi="仿宋" w:eastAsia="仿宋" w:cs="仿宋"/>
          <w:color w:val="auto"/>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w:t>
      </w:r>
      <w:r>
        <w:rPr>
          <w:rFonts w:hint="eastAsia" w:ascii="仿宋" w:hAnsi="仿宋" w:eastAsia="仿宋" w:cs="仿宋"/>
          <w:color w:val="auto"/>
          <w:kern w:val="0"/>
          <w:sz w:val="32"/>
          <w:szCs w:val="30"/>
          <w:lang w:eastAsia="zh-CN"/>
        </w:rPr>
        <w:t>、牌照费</w:t>
      </w:r>
      <w:r>
        <w:rPr>
          <w:rFonts w:hint="eastAsia" w:ascii="仿宋" w:hAnsi="仿宋" w:eastAsia="仿宋" w:cs="仿宋"/>
          <w:color w:val="auto"/>
          <w:kern w:val="0"/>
          <w:sz w:val="32"/>
          <w:szCs w:val="30"/>
        </w:rPr>
        <w:t>）及燃料费、维修费、过路过桥费、保险费、安全奖励费用等支出；公务接待费指单位按规定开支的各类公务接待（含外宾接待）</w:t>
      </w:r>
      <w:r>
        <w:rPr>
          <w:rFonts w:hint="eastAsia" w:ascii="仿宋" w:hAnsi="仿宋" w:eastAsia="仿宋" w:cs="仿宋"/>
          <w:color w:val="auto"/>
          <w:kern w:val="0"/>
          <w:sz w:val="32"/>
          <w:szCs w:val="30"/>
          <w:lang w:eastAsia="zh-CN"/>
        </w:rPr>
        <w:t>费用等支出</w:t>
      </w:r>
      <w:r>
        <w:rPr>
          <w:rFonts w:hint="eastAsia" w:ascii="仿宋" w:hAnsi="仿宋" w:eastAsia="仿宋" w:cs="仿宋"/>
          <w:color w:val="auto"/>
          <w:kern w:val="0"/>
          <w:sz w:val="32"/>
          <w:szCs w:val="30"/>
        </w:rPr>
        <w:t>。</w:t>
      </w:r>
    </w:p>
    <w:p>
      <w:pPr>
        <w:spacing w:line="578" w:lineRule="exact"/>
        <w:ind w:firstLine="640" w:firstLineChars="200"/>
        <w:jc w:val="left"/>
        <w:rPr>
          <w:rFonts w:ascii="仿宋_GB2312" w:hAnsi="黑体" w:eastAsia="仿宋_GB2312" w:cs="仿宋_GB2312"/>
          <w:color w:val="auto"/>
          <w:sz w:val="32"/>
          <w:szCs w:val="32"/>
        </w:rPr>
      </w:pPr>
      <w:r>
        <w:rPr>
          <w:rFonts w:hint="eastAsia" w:ascii="仿宋" w:hAnsi="仿宋" w:eastAsia="仿宋" w:cs="仿宋"/>
          <w:color w:val="auto"/>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sectPr>
      <w:footerReference r:id="rId5" w:type="default"/>
      <w:pgSz w:w="11906" w:h="16838"/>
      <w:pgMar w:top="2098" w:right="1474" w:bottom="1984" w:left="1587" w:header="851" w:footer="1587" w:gutter="0"/>
      <w:pgNumType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楷体_GB2312">
    <w:altName w:val="方正楷体_GBK"/>
    <w:panose1 w:val="02010609030101010101"/>
    <w:charset w:val="86"/>
    <w:family w:val="modern"/>
    <w:pitch w:val="default"/>
    <w:sig w:usb0="00000000" w:usb1="00000000" w:usb2="0000001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_GB2312">
    <w:altName w:val="方正仿宋_GBK"/>
    <w:panose1 w:val="02010609030101010101"/>
    <w:charset w:val="86"/>
    <w:family w:val="auto"/>
    <w:pitch w:val="default"/>
    <w:sig w:usb0="00000000" w:usb1="00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楷体">
    <w:altName w:val="方正楷体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cs="宋体"/>
                              <w:sz w:val="28"/>
                              <w:szCs w:val="28"/>
                            </w:rPr>
                          </w:pPr>
                          <w:r>
                            <w:rPr>
                              <w:rFonts w:hint="eastAsia" w:ascii="宋体" w:hAnsi="宋体" w:cs="宋体"/>
                              <w:sz w:val="28"/>
                              <w:szCs w:val="28"/>
                              <w:lang w:eastAsia="zh-CN"/>
                            </w:rPr>
                            <w:t>—</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lang w:eastAsia="zh-CN"/>
                            </w:rPr>
                            <w:t>—</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176IwHQIAACkEAAAOAAAAZHJz&#10;L2Uyb0RvYy54bWytU82O0zAQviPxDpbvNGkrVl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mr/P04WJBcKWRI/ZxLjZKodt2fXNbUx7R&#10;mzNncnjL1zWSb5gPj8yBDSgYDA8POKQySGJ6iZLKuM9/e4/+GBKslLRgV0E16E+JeqcxvEjEQXCD&#10;sB0EvW/uDOg6xuZYnkR8cEENonSm+QTar2IOyZRHYKY5smE0g3gXoPVGrA8Xq9VF31tX76rrZ1DR&#10;srDRT5b3w43YervaB+CbYI+YnYHqoQQf0+D63YmE/1VPXtcN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PXvojAdAgAAKQQAAA4AAAAAAAAAAQAgAAAANQEAAGRycy9lMm9Eb2MueG1sUEsF&#10;BgAAAAAGAAYAWQEAAMQFAAAAAA==&#10;">
              <v:fill on="f" focussize="0,0"/>
              <v:stroke on="f" weight="0.5pt"/>
              <v:imagedata o:title=""/>
              <o:lock v:ext="edit" aspectratio="f"/>
              <v:textbox inset="0mm,0mm,0mm,0mm" style="mso-fit-shape-to-text:t;">
                <w:txbxContent>
                  <w:p>
                    <w:pPr>
                      <w:pStyle w:val="2"/>
                      <w:rPr>
                        <w:rFonts w:hint="eastAsia" w:ascii="宋体" w:hAnsi="宋体" w:cs="宋体"/>
                        <w:sz w:val="28"/>
                        <w:szCs w:val="28"/>
                      </w:rPr>
                    </w:pPr>
                    <w:r>
                      <w:rPr>
                        <w:rFonts w:hint="eastAsia" w:ascii="宋体" w:hAnsi="宋体" w:cs="宋体"/>
                        <w:sz w:val="28"/>
                        <w:szCs w:val="28"/>
                        <w:lang w:eastAsia="zh-CN"/>
                      </w:rPr>
                      <w:t>—</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lang w:eastAsia="zh-CN"/>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9D5DA33"/>
    <w:rsid w:val="1E7D6834"/>
    <w:rsid w:val="1FBF8E30"/>
    <w:rsid w:val="2BDF0DC0"/>
    <w:rsid w:val="2FB7B310"/>
    <w:rsid w:val="2FF7110D"/>
    <w:rsid w:val="2FFFCED3"/>
    <w:rsid w:val="3F2710DC"/>
    <w:rsid w:val="3F7FB4B5"/>
    <w:rsid w:val="3FAD4D11"/>
    <w:rsid w:val="4FB80849"/>
    <w:rsid w:val="5DB7E539"/>
    <w:rsid w:val="5F12521B"/>
    <w:rsid w:val="5FFBC6B0"/>
    <w:rsid w:val="66DACB0B"/>
    <w:rsid w:val="697BF56A"/>
    <w:rsid w:val="6B6CE30F"/>
    <w:rsid w:val="6C7F1319"/>
    <w:rsid w:val="6DDF74AC"/>
    <w:rsid w:val="6DFDEFE3"/>
    <w:rsid w:val="6FAF0D8D"/>
    <w:rsid w:val="6FCFCADC"/>
    <w:rsid w:val="6FFA4FE6"/>
    <w:rsid w:val="75FB0B04"/>
    <w:rsid w:val="79F7B683"/>
    <w:rsid w:val="7D73BCCE"/>
    <w:rsid w:val="7DE79FA0"/>
    <w:rsid w:val="7DEBCAFF"/>
    <w:rsid w:val="7EDD8B29"/>
    <w:rsid w:val="7FA514C2"/>
    <w:rsid w:val="7FBFCCF3"/>
    <w:rsid w:val="7FE28C02"/>
    <w:rsid w:val="7FE323AB"/>
    <w:rsid w:val="7FF59FF5"/>
    <w:rsid w:val="7FF73252"/>
    <w:rsid w:val="7FFDF15C"/>
    <w:rsid w:val="93BF312A"/>
    <w:rsid w:val="93F36975"/>
    <w:rsid w:val="9F0F21D6"/>
    <w:rsid w:val="AADF2E0B"/>
    <w:rsid w:val="AE8F786E"/>
    <w:rsid w:val="AF3F5406"/>
    <w:rsid w:val="AF8F4454"/>
    <w:rsid w:val="B7D7F7E8"/>
    <w:rsid w:val="B9D2CE32"/>
    <w:rsid w:val="BB7F118A"/>
    <w:rsid w:val="BFDF760F"/>
    <w:rsid w:val="BFF41671"/>
    <w:rsid w:val="BFFBBED2"/>
    <w:rsid w:val="C7EB2CB0"/>
    <w:rsid w:val="CD2464D5"/>
    <w:rsid w:val="D3FF2F02"/>
    <w:rsid w:val="D67D29ED"/>
    <w:rsid w:val="DBDFECD2"/>
    <w:rsid w:val="DDA7D141"/>
    <w:rsid w:val="DE7FF6A4"/>
    <w:rsid w:val="DEFF07CB"/>
    <w:rsid w:val="E79BB625"/>
    <w:rsid w:val="E7F1F902"/>
    <w:rsid w:val="EBFF8850"/>
    <w:rsid w:val="F2FE8636"/>
    <w:rsid w:val="F3DAEB57"/>
    <w:rsid w:val="F5B519C8"/>
    <w:rsid w:val="F5DB595D"/>
    <w:rsid w:val="F6DEF973"/>
    <w:rsid w:val="F6FF9E76"/>
    <w:rsid w:val="FB3D6908"/>
    <w:rsid w:val="FBB7B09C"/>
    <w:rsid w:val="FBEF5A04"/>
    <w:rsid w:val="FCEF298F"/>
    <w:rsid w:val="FD5F20FF"/>
    <w:rsid w:val="FEB7BAAB"/>
    <w:rsid w:val="FF1D4DC2"/>
    <w:rsid w:val="FFAFB5D4"/>
    <w:rsid w:val="FFF4E2CB"/>
    <w:rsid w:val="FFFF3E4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style>
  <w:style w:type="paragraph" w:customStyle="1" w:styleId="7">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semiHidden/>
    <w:qFormat/>
    <w:uiPriority w:val="99"/>
    <w:rPr>
      <w:sz w:val="18"/>
      <w:szCs w:val="18"/>
    </w:rPr>
  </w:style>
  <w:style w:type="paragraph" w:customStyle="1" w:styleId="10">
    <w:name w:val="列出段落1"/>
    <w:basedOn w:val="1"/>
    <w:qFormat/>
    <w:uiPriority w:val="34"/>
    <w:pPr>
      <w:ind w:firstLine="420" w:firstLineChars="200"/>
    </w:pPr>
  </w:style>
  <w:style w:type="character" w:customStyle="1" w:styleId="11">
    <w:name w:val="15"/>
    <w:basedOn w:val="5"/>
    <w:qFormat/>
    <w:uiPriority w:val="0"/>
    <w:rPr>
      <w:rFonts w:hint="default" w:ascii="Times New Roman" w:hAnsi="Times New Roman" w:eastAsia="楷体_GB2312" w:cs="楷体_GB2312"/>
      <w:sz w:val="28"/>
      <w:szCs w:val="2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580</Words>
  <Characters>3311</Characters>
  <Lines>27</Lines>
  <Paragraphs>7</Paragraphs>
  <TotalTime>5</TotalTime>
  <ScaleCrop>false</ScaleCrop>
  <LinksUpToDate>false</LinksUpToDate>
  <CharactersWithSpaces>0</CharactersWithSpaces>
  <Application>WPS Office_11.8.2.10505_F1E327BC-269C-435d-A152-05C5408002CA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2017-02-08T15:31:00Z</dcterms:created>
  <dc:creator>null,null,总收发</dc:creator>
  <cp:lastModifiedBy>GZZX</cp:lastModifiedBy>
  <dcterms:modified xsi:type="dcterms:W3CDTF">2024-03-26T21:53:05Z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ies>
</file>